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A82A8" w14:textId="00781996" w:rsidR="0011335D" w:rsidRPr="00383CB1" w:rsidRDefault="0011335D" w:rsidP="0011335D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 w:eastAsia="zh-CN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</w:t>
      </w:r>
      <w:r w:rsidR="002A6411">
        <w:rPr>
          <w:rFonts w:ascii="Arial" w:hAnsi="Arial" w:cs="Times New Roman"/>
          <w:b/>
          <w:noProof/>
          <w:sz w:val="24"/>
          <w:szCs w:val="20"/>
          <w:lang w:val="en-GB" w:eastAsia="zh-CN"/>
        </w:rPr>
        <w:t>3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Pr="00455221">
        <w:rPr>
          <w:rFonts w:ascii="Arial" w:hAnsi="Arial" w:cs="Times New Roman"/>
          <w:b/>
          <w:noProof/>
          <w:sz w:val="24"/>
          <w:szCs w:val="20"/>
          <w:lang w:val="en-GB"/>
        </w:rPr>
        <w:t>R4-</w:t>
      </w:r>
      <w:r w:rsidR="008875B4" w:rsidRPr="00455221">
        <w:rPr>
          <w:rFonts w:ascii="Arial" w:hAnsi="Arial" w:cs="Times New Roman"/>
          <w:b/>
          <w:noProof/>
          <w:sz w:val="24"/>
          <w:szCs w:val="20"/>
          <w:lang w:val="en-GB"/>
        </w:rPr>
        <w:t>2</w:t>
      </w:r>
      <w:r w:rsidR="00407799">
        <w:rPr>
          <w:rFonts w:ascii="Arial" w:hAnsi="Arial" w:cs="Times New Roman"/>
          <w:b/>
          <w:noProof/>
          <w:sz w:val="24"/>
          <w:szCs w:val="20"/>
          <w:lang w:val="en-GB"/>
        </w:rPr>
        <w:t>500471</w:t>
      </w:r>
    </w:p>
    <w:p w14:paraId="49A92A6F" w14:textId="77777777" w:rsidR="00407799" w:rsidRPr="00266821" w:rsidRDefault="00407799" w:rsidP="00407799">
      <w:pPr>
        <w:pStyle w:val="Header"/>
        <w:rPr>
          <w:rFonts w:ascii="Arial" w:hAnsi="Arial" w:cs="Arial"/>
          <w:b/>
          <w:sz w:val="24"/>
          <w:szCs w:val="24"/>
          <w:lang w:val="en-GB"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Athens</w:t>
      </w:r>
      <w:r>
        <w:rPr>
          <w:rFonts w:ascii="Arial" w:hAnsi="Arial" w:cs="Arial"/>
          <w:b/>
          <w:sz w:val="24"/>
          <w:szCs w:val="24"/>
        </w:rPr>
        <w:t>,</w:t>
      </w:r>
      <w:r w:rsidRPr="0026682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Greece, </w:t>
      </w:r>
      <w:r>
        <w:rPr>
          <w:rFonts w:ascii="Arial" w:hAnsi="Arial" w:cs="Arial"/>
          <w:b/>
          <w:sz w:val="24"/>
          <w:szCs w:val="24"/>
        </w:rPr>
        <w:t>February</w:t>
      </w:r>
      <w:r w:rsidRPr="00266821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7</w:t>
      </w:r>
      <w:r w:rsidRPr="0026682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21</w:t>
      </w:r>
      <w:r w:rsidRPr="00266821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14:paraId="7E9A358D" w14:textId="6431EC25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620F9C2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93A5A">
        <w:rPr>
          <w:rFonts w:ascii="Arial" w:eastAsia="Calibri" w:hAnsi="Arial" w:cs="Arial"/>
          <w:b/>
          <w:bCs/>
          <w:sz w:val="24"/>
          <w:lang w:val="en-GB"/>
        </w:rPr>
        <w:t>RRM requirements maintenance for network energy saving</w:t>
      </w:r>
    </w:p>
    <w:p w14:paraId="53921647" w14:textId="48A1F32C" w:rsidR="00841BCD" w:rsidRPr="00693569" w:rsidRDefault="00841BCD" w:rsidP="00841BCD">
      <w:pPr>
        <w:tabs>
          <w:tab w:val="left" w:pos="1985"/>
        </w:tabs>
        <w:spacing w:after="120" w:line="240" w:lineRule="auto"/>
        <w:rPr>
          <w:rFonts w:ascii="Arial" w:eastAsiaTheme="minorEastAsia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1335D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5.2</w:t>
      </w:r>
      <w:r w:rsidR="002A6411">
        <w:rPr>
          <w:rFonts w:ascii="Arial" w:eastAsiaTheme="minorEastAsia" w:hAnsi="Arial" w:cs="Arial"/>
          <w:b/>
          <w:bCs/>
          <w:sz w:val="24"/>
          <w:szCs w:val="20"/>
          <w:lang w:val="en-GB" w:eastAsia="zh-CN"/>
        </w:rPr>
        <w:t>7</w:t>
      </w:r>
      <w:r w:rsidR="00F817E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3569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E9F5B5" w14:textId="39DEB953" w:rsidR="00C67A5F" w:rsidRDefault="0035757B" w:rsidP="00792B5E">
      <w:pPr>
        <w:spacing w:before="120" w:after="120" w:line="256" w:lineRule="auto"/>
        <w:jc w:val="both"/>
        <w:rPr>
          <w:rFonts w:cs="Times New Roman"/>
          <w:szCs w:val="20"/>
          <w:lang w:val="en-GB"/>
        </w:rPr>
      </w:pPr>
      <w:r>
        <w:rPr>
          <w:lang w:eastAsia="zh-CN"/>
        </w:rPr>
        <w:t xml:space="preserve">At </w:t>
      </w:r>
      <w:r w:rsidR="00507CF2">
        <w:rPr>
          <w:lang w:eastAsia="zh-CN"/>
        </w:rPr>
        <w:t>RAN</w:t>
      </w:r>
      <w:r w:rsidR="003021AE">
        <w:rPr>
          <w:lang w:eastAsia="zh-CN"/>
        </w:rPr>
        <w:t>4#1</w:t>
      </w:r>
      <w:r w:rsidR="00405967">
        <w:rPr>
          <w:lang w:eastAsia="zh-CN"/>
        </w:rPr>
        <w:t>1</w:t>
      </w:r>
      <w:r w:rsidR="002A6411">
        <w:rPr>
          <w:lang w:eastAsia="zh-CN"/>
        </w:rPr>
        <w:t>2</w:t>
      </w:r>
      <w:r w:rsidR="00507CF2">
        <w:rPr>
          <w:lang w:eastAsia="zh-CN"/>
        </w:rPr>
        <w:t xml:space="preserve"> meeting,</w:t>
      </w:r>
      <w:r w:rsidR="00C67A5F">
        <w:rPr>
          <w:lang w:eastAsia="zh-CN"/>
        </w:rPr>
        <w:t xml:space="preserve"> the </w:t>
      </w:r>
      <w:r w:rsidR="00E743B5">
        <w:rPr>
          <w:lang w:eastAsia="zh-CN"/>
        </w:rPr>
        <w:t xml:space="preserve">core part of the WI was </w:t>
      </w:r>
      <w:r w:rsidR="00884BB8">
        <w:rPr>
          <w:lang w:eastAsia="zh-CN"/>
        </w:rPr>
        <w:t xml:space="preserve">further discussed </w:t>
      </w:r>
      <w:r w:rsidR="004A7EA6">
        <w:rPr>
          <w:lang w:eastAsia="zh-CN"/>
        </w:rPr>
        <w:t>but</w:t>
      </w:r>
      <w:r w:rsidR="00792B5E">
        <w:rPr>
          <w:lang w:eastAsia="zh-CN"/>
        </w:rPr>
        <w:t xml:space="preserve"> </w:t>
      </w:r>
      <w:r w:rsidR="00E743B5">
        <w:rPr>
          <w:lang w:eastAsia="zh-CN"/>
        </w:rPr>
        <w:t xml:space="preserve">there </w:t>
      </w:r>
      <w:r w:rsidR="007A2C34">
        <w:rPr>
          <w:lang w:eastAsia="zh-CN"/>
        </w:rPr>
        <w:t>are</w:t>
      </w:r>
      <w:r w:rsidR="00E743B5">
        <w:rPr>
          <w:lang w:eastAsia="zh-CN"/>
        </w:rPr>
        <w:t xml:space="preserve"> still some open issues </w:t>
      </w:r>
      <w:r w:rsidR="004A7EA6">
        <w:rPr>
          <w:lang w:eastAsia="zh-CN"/>
        </w:rPr>
        <w:t xml:space="preserve">as listed </w:t>
      </w:r>
      <w:r w:rsidR="005650AD">
        <w:rPr>
          <w:lang w:eastAsia="zh-CN"/>
        </w:rPr>
        <w:t xml:space="preserve">in the WF [1]. </w:t>
      </w:r>
      <w:r w:rsidR="00C67A5F">
        <w:rPr>
          <w:rFonts w:cs="Times New Roman"/>
          <w:szCs w:val="20"/>
          <w:lang w:val="en-GB"/>
        </w:rPr>
        <w:t>In this paper, we</w:t>
      </w:r>
      <w:r w:rsidR="00A1494F">
        <w:rPr>
          <w:rFonts w:cs="Times New Roman"/>
          <w:szCs w:val="20"/>
          <w:lang w:val="en-GB"/>
        </w:rPr>
        <w:t xml:space="preserve"> </w:t>
      </w:r>
      <w:r w:rsidR="00E04DD7">
        <w:rPr>
          <w:rFonts w:cs="Times New Roman"/>
          <w:szCs w:val="20"/>
          <w:lang w:val="en-GB"/>
        </w:rPr>
        <w:t xml:space="preserve">will continue the discussion on the </w:t>
      </w:r>
      <w:r w:rsidR="00376B53">
        <w:rPr>
          <w:rFonts w:cs="Times New Roman"/>
          <w:szCs w:val="20"/>
          <w:lang w:val="en-GB"/>
        </w:rPr>
        <w:t>leftover issues</w:t>
      </w:r>
      <w:r w:rsidR="00E04DD7">
        <w:rPr>
          <w:rFonts w:cs="Times New Roman"/>
          <w:szCs w:val="20"/>
          <w:lang w:val="en-GB"/>
        </w:rPr>
        <w:t>.</w:t>
      </w:r>
      <w:r w:rsidR="00764274">
        <w:rPr>
          <w:rFonts w:cs="Times New Roman"/>
          <w:szCs w:val="20"/>
          <w:lang w:val="en-GB"/>
        </w:rPr>
        <w:t xml:space="preserve"> </w:t>
      </w:r>
    </w:p>
    <w:p w14:paraId="24D8D132" w14:textId="30773871" w:rsidR="006E71A8" w:rsidRDefault="00DC612C" w:rsidP="00636556">
      <w:pPr>
        <w:pStyle w:val="RAN4H1"/>
        <w:rPr>
          <w:lang w:eastAsia="zh-CN"/>
        </w:rPr>
      </w:pPr>
      <w:r>
        <w:rPr>
          <w:lang w:eastAsia="zh-CN"/>
        </w:rPr>
        <w:t>SSB-less operation</w:t>
      </w:r>
    </w:p>
    <w:p w14:paraId="5975659F" w14:textId="345309BC" w:rsidR="00D34BF2" w:rsidRPr="00B709C0" w:rsidRDefault="00B95234" w:rsidP="00D34BF2">
      <w:pPr>
        <w:autoSpaceDN w:val="0"/>
        <w:spacing w:after="120" w:line="240" w:lineRule="auto"/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Neighbor cell measurement on SSB-less SCell carrier</w:t>
      </w:r>
    </w:p>
    <w:p w14:paraId="532A27C3" w14:textId="74D4508B" w:rsidR="005B707C" w:rsidRPr="007C2EC2" w:rsidRDefault="00B95234" w:rsidP="00244725">
      <w:pPr>
        <w:autoSpaceDN w:val="0"/>
        <w:spacing w:before="120" w:after="120" w:line="240" w:lineRule="auto"/>
        <w:jc w:val="both"/>
        <w:rPr>
          <w:b/>
          <w:i/>
          <w:iCs/>
          <w:u w:val="single"/>
          <w:lang w:eastAsia="ko-KR"/>
        </w:rPr>
      </w:pPr>
      <w:r>
        <w:rPr>
          <w:lang w:eastAsia="zh-CN"/>
        </w:rPr>
        <w:t>In RAN4#11</w:t>
      </w:r>
      <w:r w:rsidR="00244725">
        <w:rPr>
          <w:lang w:eastAsia="zh-CN"/>
        </w:rPr>
        <w:t>3</w:t>
      </w:r>
      <w:r>
        <w:rPr>
          <w:lang w:eastAsia="zh-CN"/>
        </w:rPr>
        <w:t xml:space="preserve"> meeting, the neighbor cell measurement on the carrier of SSB-less SCell was discussed but could not conclude in terms of intra-frequency vs. inter-frequency and gaps vs. without gaps issues. </w:t>
      </w:r>
      <w:r w:rsidR="00244725">
        <w:rPr>
          <w:lang w:eastAsia="zh-CN"/>
        </w:rPr>
        <w:t xml:space="preserve">It was agreed RAN4 provides analysis on the categorization considering if </w:t>
      </w:r>
      <w:proofErr w:type="spellStart"/>
      <w:r w:rsidR="00244725">
        <w:rPr>
          <w:lang w:eastAsia="zh-CN"/>
        </w:rPr>
        <w:t>servingCellMO</w:t>
      </w:r>
      <w:proofErr w:type="spellEnd"/>
      <w:r w:rsidR="00244725">
        <w:rPr>
          <w:lang w:eastAsia="zh-CN"/>
        </w:rPr>
        <w:t xml:space="preserve"> is configure or not.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34BF2" w:rsidRPr="00503D0A" w14:paraId="428173C9" w14:textId="77777777" w:rsidTr="0015092B">
        <w:tc>
          <w:tcPr>
            <w:tcW w:w="9617" w:type="dxa"/>
          </w:tcPr>
          <w:p w14:paraId="6B054913" w14:textId="77777777" w:rsidR="00244725" w:rsidRPr="00244725" w:rsidRDefault="00244725" w:rsidP="00244725">
            <w:pPr>
              <w:snapToGrid w:val="0"/>
              <w:spacing w:beforeLines="50" w:before="120"/>
              <w:rPr>
                <w:b/>
                <w:u w:val="single"/>
                <w:lang w:val="en-GB"/>
              </w:rPr>
            </w:pPr>
            <w:bookmarkStart w:id="0" w:name="OLE_LINK16"/>
            <w:r w:rsidRPr="00244725">
              <w:rPr>
                <w:b/>
                <w:u w:val="single"/>
                <w:lang w:val="en-GB"/>
              </w:rPr>
              <w:t>Issue 1-1-1: Neighbour cells on carrier of SSB-less SCell</w:t>
            </w:r>
          </w:p>
          <w:bookmarkEnd w:id="0"/>
          <w:p w14:paraId="44D15AA8" w14:textId="77777777" w:rsidR="00244725" w:rsidRPr="00244725" w:rsidRDefault="00244725" w:rsidP="00244725">
            <w:pPr>
              <w:snapToGrid w:val="0"/>
              <w:spacing w:beforeLines="50" w:before="120"/>
              <w:ind w:rightChars="100" w:right="200"/>
              <w:rPr>
                <w:b/>
                <w:lang w:val="en-GB"/>
              </w:rPr>
            </w:pPr>
            <w:r w:rsidRPr="00244725">
              <w:rPr>
                <w:b/>
                <w:lang w:val="en-GB"/>
              </w:rPr>
              <w:t xml:space="preserve">Sub-issue 1: Whether </w:t>
            </w:r>
            <w:proofErr w:type="spellStart"/>
            <w:r w:rsidRPr="00244725">
              <w:rPr>
                <w:b/>
                <w:lang w:val="en-GB"/>
              </w:rPr>
              <w:t>servingCellMO</w:t>
            </w:r>
            <w:proofErr w:type="spellEnd"/>
            <w:r w:rsidRPr="00244725">
              <w:rPr>
                <w:b/>
                <w:lang w:val="en-GB"/>
              </w:rPr>
              <w:t xml:space="preserve"> can be present for inter-band SSB-less SCell.</w:t>
            </w:r>
          </w:p>
          <w:p w14:paraId="2E8FC981" w14:textId="77777777" w:rsidR="00244725" w:rsidRPr="00244725" w:rsidRDefault="00244725" w:rsidP="00244725">
            <w:pPr>
              <w:snapToGrid w:val="0"/>
              <w:spacing w:beforeLines="50" w:before="120"/>
              <w:ind w:leftChars="100" w:left="200"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>Agreement:</w:t>
            </w:r>
          </w:p>
          <w:p w14:paraId="5D3237F9" w14:textId="77777777" w:rsidR="00244725" w:rsidRPr="00244725" w:rsidRDefault="00244725" w:rsidP="00244725">
            <w:pPr>
              <w:snapToGrid w:val="0"/>
              <w:spacing w:beforeLines="50" w:before="120"/>
              <w:ind w:leftChars="100" w:left="200"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RAN4 provide analysis on the categorization of intra-frequency/inter-frequency, whether MG is needed </w:t>
            </w:r>
            <w:r w:rsidRPr="00244725">
              <w:rPr>
                <w:u w:val="single"/>
                <w:lang w:val="en-GB"/>
              </w:rPr>
              <w:t>and any other aspects (if identified)</w:t>
            </w:r>
            <w:r w:rsidRPr="00244725">
              <w:rPr>
                <w:lang w:val="en-GB"/>
              </w:rPr>
              <w:t xml:space="preserve"> for following cases:</w:t>
            </w:r>
          </w:p>
          <w:p w14:paraId="6A9A2AB0" w14:textId="77777777" w:rsidR="00244725" w:rsidRPr="00244725" w:rsidRDefault="00244725" w:rsidP="00244725">
            <w:pPr>
              <w:numPr>
                <w:ilvl w:val="0"/>
                <w:numId w:val="38"/>
              </w:numPr>
              <w:snapToGrid w:val="0"/>
              <w:spacing w:beforeLines="50" w:before="120"/>
              <w:ind w:leftChars="100" w:left="560"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When </w:t>
            </w:r>
            <w:proofErr w:type="spellStart"/>
            <w:r w:rsidRPr="00244725">
              <w:rPr>
                <w:lang w:val="en-GB"/>
              </w:rPr>
              <w:t>servingCellMO</w:t>
            </w:r>
            <w:proofErr w:type="spellEnd"/>
            <w:r w:rsidRPr="00244725">
              <w:rPr>
                <w:lang w:val="en-GB"/>
              </w:rPr>
              <w:t xml:space="preserve"> is configured</w:t>
            </w:r>
          </w:p>
          <w:p w14:paraId="37649CF8" w14:textId="77777777" w:rsidR="00244725" w:rsidRPr="00244725" w:rsidRDefault="00244725" w:rsidP="00244725">
            <w:pPr>
              <w:numPr>
                <w:ilvl w:val="0"/>
                <w:numId w:val="38"/>
              </w:numPr>
              <w:snapToGrid w:val="0"/>
              <w:spacing w:beforeLines="50" w:before="120"/>
              <w:ind w:leftChars="100" w:left="560"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When </w:t>
            </w:r>
            <w:proofErr w:type="spellStart"/>
            <w:r w:rsidRPr="00244725">
              <w:rPr>
                <w:lang w:val="en-GB"/>
              </w:rPr>
              <w:t>servingCellMO</w:t>
            </w:r>
            <w:proofErr w:type="spellEnd"/>
            <w:r w:rsidRPr="00244725">
              <w:rPr>
                <w:lang w:val="en-GB"/>
              </w:rPr>
              <w:t xml:space="preserve"> is not configured</w:t>
            </w:r>
          </w:p>
          <w:p w14:paraId="29E6B9AD" w14:textId="77777777" w:rsidR="00244725" w:rsidRPr="00244725" w:rsidRDefault="00244725" w:rsidP="00244725">
            <w:pPr>
              <w:snapToGrid w:val="0"/>
              <w:spacing w:beforeLines="50" w:before="120"/>
              <w:ind w:leftChars="100" w:left="200"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RAN4 provide </w:t>
            </w:r>
            <w:r w:rsidRPr="00244725">
              <w:rPr>
                <w:u w:val="single"/>
                <w:lang w:val="en-GB"/>
              </w:rPr>
              <w:t>the</w:t>
            </w:r>
            <w:r w:rsidRPr="00244725">
              <w:rPr>
                <w:lang w:val="en-GB"/>
              </w:rPr>
              <w:t xml:space="preserve"> above analysis to RAN2 (if consensus can be reached) and wait for RAN2 decision on whether </w:t>
            </w:r>
            <w:proofErr w:type="spellStart"/>
            <w:r w:rsidRPr="00244725">
              <w:rPr>
                <w:lang w:val="en-GB"/>
              </w:rPr>
              <w:t>servingCellMO</w:t>
            </w:r>
            <w:proofErr w:type="spellEnd"/>
            <w:r w:rsidRPr="00244725">
              <w:rPr>
                <w:lang w:val="en-GB"/>
              </w:rPr>
              <w:t xml:space="preserve"> is present for carriers of SSB-less SCell.</w:t>
            </w:r>
          </w:p>
          <w:p w14:paraId="79EAE84F" w14:textId="77777777" w:rsidR="00244725" w:rsidRPr="00244725" w:rsidRDefault="00244725" w:rsidP="00244725">
            <w:pPr>
              <w:snapToGrid w:val="0"/>
              <w:spacing w:beforeLines="50" w:before="120"/>
              <w:ind w:rightChars="100" w:right="200"/>
              <w:rPr>
                <w:b/>
                <w:lang w:val="en-GB"/>
              </w:rPr>
            </w:pPr>
            <w:r w:rsidRPr="00244725">
              <w:rPr>
                <w:b/>
                <w:lang w:val="en-GB"/>
              </w:rPr>
              <w:t>Sub-issue 2: Definition on intra-frequency or inter-frequency</w:t>
            </w:r>
          </w:p>
          <w:p w14:paraId="43DF1DA1" w14:textId="77777777" w:rsidR="00244725" w:rsidRPr="00244725" w:rsidRDefault="00244725" w:rsidP="00244725">
            <w:pPr>
              <w:numPr>
                <w:ilvl w:val="0"/>
                <w:numId w:val="39"/>
              </w:numPr>
              <w:snapToGrid w:val="0"/>
              <w:spacing w:beforeLines="50" w:before="120"/>
              <w:ind w:leftChars="100" w:left="560"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>Proposals</w:t>
            </w:r>
          </w:p>
          <w:p w14:paraId="618077F0" w14:textId="77777777" w:rsidR="00244725" w:rsidRPr="00244725" w:rsidRDefault="00244725" w:rsidP="00244725">
            <w:pPr>
              <w:numPr>
                <w:ilvl w:val="0"/>
                <w:numId w:val="39"/>
              </w:numPr>
              <w:snapToGrid w:val="0"/>
              <w:spacing w:beforeLines="50" w:before="120"/>
              <w:ind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Option 1: Intra-frequency or inter-frequency depends on whether </w:t>
            </w:r>
            <w:proofErr w:type="spellStart"/>
            <w:r w:rsidRPr="00244725">
              <w:rPr>
                <w:lang w:val="en-GB"/>
              </w:rPr>
              <w:t>servingCellMO</w:t>
            </w:r>
            <w:proofErr w:type="spellEnd"/>
            <w:r w:rsidRPr="00244725">
              <w:rPr>
                <w:lang w:val="en-GB"/>
              </w:rPr>
              <w:t xml:space="preserve"> is configured. (Nokia)</w:t>
            </w:r>
          </w:p>
          <w:p w14:paraId="188612D9" w14:textId="77777777" w:rsidR="00244725" w:rsidRPr="00244725" w:rsidRDefault="00244725" w:rsidP="00244725">
            <w:pPr>
              <w:numPr>
                <w:ilvl w:val="1"/>
                <w:numId w:val="39"/>
              </w:numPr>
              <w:snapToGrid w:val="0"/>
              <w:spacing w:beforeLines="50" w:before="120"/>
              <w:ind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If the SSB-less SCell configuration include </w:t>
            </w:r>
            <w:proofErr w:type="spellStart"/>
            <w:r w:rsidRPr="00244725">
              <w:rPr>
                <w:lang w:val="en-GB"/>
              </w:rPr>
              <w:t>servingCellMO</w:t>
            </w:r>
            <w:proofErr w:type="spellEnd"/>
            <w:r w:rsidRPr="00244725">
              <w:rPr>
                <w:lang w:val="en-GB"/>
              </w:rPr>
              <w:t xml:space="preserve">, the </w:t>
            </w:r>
            <w:proofErr w:type="spellStart"/>
            <w:r w:rsidRPr="00244725">
              <w:rPr>
                <w:lang w:val="en-GB"/>
              </w:rPr>
              <w:t>neighbor</w:t>
            </w:r>
            <w:proofErr w:type="spellEnd"/>
            <w:r w:rsidRPr="00244725">
              <w:rPr>
                <w:lang w:val="en-GB"/>
              </w:rPr>
              <w:t xml:space="preserve"> cell measurement in this MO shall be considered as intra-frequency measurement. </w:t>
            </w:r>
          </w:p>
          <w:p w14:paraId="6A8DCE72" w14:textId="77777777" w:rsidR="00244725" w:rsidRPr="00244725" w:rsidRDefault="00244725" w:rsidP="00244725">
            <w:pPr>
              <w:numPr>
                <w:ilvl w:val="1"/>
                <w:numId w:val="39"/>
              </w:numPr>
              <w:snapToGrid w:val="0"/>
              <w:spacing w:beforeLines="50" w:before="120"/>
              <w:ind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 xml:space="preserve">In the MO indicated by </w:t>
            </w:r>
            <w:proofErr w:type="spellStart"/>
            <w:r w:rsidRPr="00244725">
              <w:rPr>
                <w:lang w:val="en-GB"/>
              </w:rPr>
              <w:t>ServingCellMO</w:t>
            </w:r>
            <w:proofErr w:type="spellEnd"/>
            <w:r w:rsidRPr="00244725">
              <w:rPr>
                <w:lang w:val="en-GB"/>
              </w:rPr>
              <w:t xml:space="preserve">, network may configure </w:t>
            </w:r>
            <w:proofErr w:type="spellStart"/>
            <w:r w:rsidRPr="00244725">
              <w:rPr>
                <w:lang w:val="en-GB"/>
              </w:rPr>
              <w:t>ssbFrequency</w:t>
            </w:r>
            <w:proofErr w:type="spellEnd"/>
            <w:r w:rsidRPr="00244725">
              <w:rPr>
                <w:lang w:val="en-GB"/>
              </w:rPr>
              <w:t xml:space="preserve"> to indicate a carrier frequency for the SSB-less SCell so that UE can determine measurement as intra-frequency or inter-frequency measurement based on the </w:t>
            </w:r>
            <w:proofErr w:type="spellStart"/>
            <w:r w:rsidRPr="00244725">
              <w:rPr>
                <w:lang w:val="en-GB"/>
              </w:rPr>
              <w:t>ssbFrequency</w:t>
            </w:r>
            <w:proofErr w:type="spellEnd"/>
            <w:r w:rsidRPr="00244725">
              <w:rPr>
                <w:lang w:val="en-GB"/>
              </w:rPr>
              <w:t>.</w:t>
            </w:r>
          </w:p>
          <w:p w14:paraId="68C401AF" w14:textId="4B8FFE33" w:rsidR="00244725" w:rsidRPr="00244725" w:rsidRDefault="00244725" w:rsidP="00244725">
            <w:pPr>
              <w:numPr>
                <w:ilvl w:val="0"/>
                <w:numId w:val="39"/>
              </w:numPr>
              <w:snapToGrid w:val="0"/>
              <w:spacing w:beforeLines="50" w:before="120" w:after="160"/>
              <w:ind w:rightChars="100" w:right="200"/>
              <w:rPr>
                <w:lang w:val="en-GB"/>
              </w:rPr>
            </w:pPr>
            <w:r w:rsidRPr="00244725">
              <w:rPr>
                <w:lang w:val="en-GB"/>
              </w:rPr>
              <w:t>Option 2: Inter-frequency measurement based on existing definition. (CMCC, Apple, Vivo, Huawei, ZTE)</w:t>
            </w:r>
          </w:p>
        </w:tc>
      </w:tr>
    </w:tbl>
    <w:p w14:paraId="0A261B82" w14:textId="6E6D660A" w:rsidR="007C0C3B" w:rsidRDefault="007C0C3B" w:rsidP="00D34BF2">
      <w:pPr>
        <w:spacing w:before="240"/>
        <w:rPr>
          <w:lang w:eastAsia="zh-CN"/>
        </w:rPr>
      </w:pPr>
      <w:r>
        <w:rPr>
          <w:lang w:eastAsia="zh-CN"/>
        </w:rPr>
        <w:t>Once an SCell has been configured (added), the SCell is a serving cell. The configured SCell is a serving cell no matter if the SCell is activated, dormant or deactivated. For serving cells, the basic rule is that intra-frequency measurement requirements in section 9.2 applies.</w:t>
      </w:r>
    </w:p>
    <w:p w14:paraId="3D8C940E" w14:textId="24CE7919" w:rsidR="00BE65CB" w:rsidRPr="00932D3C" w:rsidRDefault="00BE65CB" w:rsidP="00D34BF2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>Observation #1</w:t>
      </w:r>
      <w:r w:rsidRPr="00932D3C">
        <w:rPr>
          <w:i/>
          <w:iCs/>
          <w:lang w:eastAsia="zh-CN"/>
        </w:rPr>
        <w:t>: For serving cells, the basic rule is that intra-frequency measurement requirements in section 9.2 applies</w:t>
      </w:r>
      <w:r w:rsidR="00054E0E" w:rsidRPr="00932D3C">
        <w:rPr>
          <w:i/>
          <w:iCs/>
          <w:lang w:eastAsia="zh-CN"/>
        </w:rPr>
        <w:t>.</w:t>
      </w:r>
    </w:p>
    <w:p w14:paraId="53B50EA7" w14:textId="717B3982" w:rsidR="00B95234" w:rsidRDefault="00B95234" w:rsidP="00D34BF2">
      <w:pPr>
        <w:spacing w:before="240"/>
        <w:rPr>
          <w:lang w:eastAsia="zh-CN"/>
        </w:rPr>
      </w:pPr>
      <w:r>
        <w:rPr>
          <w:lang w:eastAsia="zh-CN"/>
        </w:rPr>
        <w:lastRenderedPageBreak/>
        <w:t xml:space="preserve">According to </w:t>
      </w:r>
      <w:r w:rsidR="009A514D">
        <w:rPr>
          <w:lang w:eastAsia="zh-CN"/>
        </w:rPr>
        <w:t>current</w:t>
      </w:r>
      <w:r>
        <w:rPr>
          <w:lang w:eastAsia="zh-CN"/>
        </w:rPr>
        <w:t xml:space="preserve"> definition of intra-frequency measurement, it is defined based on the center frequency of the SSBs in the serving cell and neighbor cell. As there is no SSB in the </w:t>
      </w:r>
      <w:r w:rsidR="007C0C3B">
        <w:rPr>
          <w:lang w:eastAsia="zh-CN"/>
        </w:rPr>
        <w:t>serving cell (</w:t>
      </w:r>
      <w:r>
        <w:rPr>
          <w:lang w:eastAsia="zh-CN"/>
        </w:rPr>
        <w:t>SSB-less SCell</w:t>
      </w:r>
      <w:r w:rsidR="007C0C3B">
        <w:rPr>
          <w:lang w:eastAsia="zh-CN"/>
        </w:rPr>
        <w:t>)</w:t>
      </w:r>
      <w:r>
        <w:rPr>
          <w:lang w:eastAsia="zh-CN"/>
        </w:rPr>
        <w:t xml:space="preserve">, </w:t>
      </w:r>
      <w:r w:rsidR="007C0C3B">
        <w:rPr>
          <w:lang w:eastAsia="zh-CN"/>
        </w:rPr>
        <w:t>the current intra-frequency measurement</w:t>
      </w:r>
      <w:r>
        <w:rPr>
          <w:lang w:eastAsia="zh-CN"/>
        </w:rPr>
        <w:t xml:space="preserve"> definition </w:t>
      </w:r>
      <w:r w:rsidR="007C0C3B">
        <w:rPr>
          <w:lang w:eastAsia="zh-CN"/>
        </w:rPr>
        <w:t>does not very well cover the SSB-less SCell scenario. H</w:t>
      </w:r>
      <w:r>
        <w:rPr>
          <w:lang w:eastAsia="zh-CN"/>
        </w:rPr>
        <w:t>ence</w:t>
      </w:r>
      <w:r w:rsidR="008C2089">
        <w:rPr>
          <w:lang w:eastAsia="zh-CN"/>
        </w:rPr>
        <w:t>, it</w:t>
      </w:r>
      <w:r>
        <w:rPr>
          <w:lang w:eastAsia="zh-CN"/>
        </w:rPr>
        <w:t xml:space="preserve"> was considered </w:t>
      </w:r>
      <w:r w:rsidR="008C2089">
        <w:rPr>
          <w:lang w:eastAsia="zh-CN"/>
        </w:rPr>
        <w:t xml:space="preserve">whether the measurement requirements </w:t>
      </w:r>
      <w:r w:rsidR="00DA2535">
        <w:rPr>
          <w:lang w:eastAsia="zh-CN"/>
        </w:rPr>
        <w:t xml:space="preserve">applicable </w:t>
      </w:r>
      <w:r w:rsidR="008C2089">
        <w:rPr>
          <w:lang w:eastAsia="zh-CN"/>
        </w:rPr>
        <w:t>for an SSB-</w:t>
      </w:r>
      <w:r w:rsidR="00FB1FEC">
        <w:rPr>
          <w:lang w:eastAsia="zh-CN"/>
        </w:rPr>
        <w:t>less serving</w:t>
      </w:r>
      <w:r w:rsidR="00B41755">
        <w:rPr>
          <w:lang w:eastAsia="zh-CN"/>
        </w:rPr>
        <w:t xml:space="preserve"> should be </w:t>
      </w:r>
      <w:r w:rsidR="00D46196">
        <w:rPr>
          <w:lang w:eastAsia="zh-CN"/>
        </w:rPr>
        <w:t xml:space="preserve">intra-frequency or </w:t>
      </w:r>
      <w:r>
        <w:rPr>
          <w:lang w:eastAsia="zh-CN"/>
        </w:rPr>
        <w:t>inter-frequency measurement</w:t>
      </w:r>
      <w:r w:rsidR="00C0095E">
        <w:rPr>
          <w:lang w:eastAsia="zh-CN"/>
        </w:rPr>
        <w:t xml:space="preserve"> requirements</w:t>
      </w:r>
      <w:r>
        <w:rPr>
          <w:lang w:eastAsia="zh-CN"/>
        </w:rPr>
        <w:t xml:space="preserve">. </w:t>
      </w:r>
    </w:p>
    <w:p w14:paraId="509AF435" w14:textId="24E53FC4" w:rsidR="00387822" w:rsidRPr="00932D3C" w:rsidRDefault="00B95234" w:rsidP="00D34BF2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>Observation #</w:t>
      </w:r>
      <w:r w:rsidR="00B1325A" w:rsidRPr="00932D3C">
        <w:rPr>
          <w:b/>
          <w:bCs/>
          <w:i/>
          <w:iCs/>
          <w:lang w:eastAsia="zh-CN"/>
        </w:rPr>
        <w:t>2</w:t>
      </w:r>
      <w:r w:rsidRPr="00932D3C">
        <w:rPr>
          <w:b/>
          <w:bCs/>
          <w:i/>
          <w:iCs/>
          <w:lang w:eastAsia="zh-CN"/>
        </w:rPr>
        <w:t xml:space="preserve">: </w:t>
      </w:r>
      <w:r w:rsidRPr="00932D3C">
        <w:rPr>
          <w:i/>
          <w:iCs/>
          <w:lang w:eastAsia="zh-CN"/>
        </w:rPr>
        <w:t xml:space="preserve">The </w:t>
      </w:r>
      <w:r w:rsidR="00312792" w:rsidRPr="00932D3C">
        <w:rPr>
          <w:i/>
          <w:iCs/>
          <w:lang w:eastAsia="zh-CN"/>
        </w:rPr>
        <w:t xml:space="preserve">current intra-frequency measurement definition does not </w:t>
      </w:r>
      <w:r w:rsidR="00A03445" w:rsidRPr="00932D3C">
        <w:rPr>
          <w:i/>
          <w:iCs/>
          <w:lang w:eastAsia="zh-CN"/>
        </w:rPr>
        <w:t>account</w:t>
      </w:r>
      <w:r w:rsidR="00E240FC" w:rsidRPr="00932D3C">
        <w:rPr>
          <w:i/>
          <w:iCs/>
          <w:lang w:eastAsia="zh-CN"/>
        </w:rPr>
        <w:t xml:space="preserve"> </w:t>
      </w:r>
      <w:r w:rsidR="00410E6A" w:rsidRPr="00932D3C">
        <w:rPr>
          <w:i/>
          <w:iCs/>
          <w:lang w:eastAsia="zh-CN"/>
        </w:rPr>
        <w:t xml:space="preserve">when the serving cell is an </w:t>
      </w:r>
      <w:r w:rsidRPr="00932D3C">
        <w:rPr>
          <w:i/>
          <w:iCs/>
          <w:lang w:eastAsia="zh-CN"/>
        </w:rPr>
        <w:t>SSB-less SCell</w:t>
      </w:r>
      <w:r w:rsidR="00410E6A" w:rsidRPr="00932D3C">
        <w:rPr>
          <w:i/>
          <w:iCs/>
          <w:lang w:eastAsia="zh-CN"/>
        </w:rPr>
        <w:t>.</w:t>
      </w:r>
      <w:r w:rsidRPr="00932D3C">
        <w:rPr>
          <w:i/>
          <w:iCs/>
          <w:lang w:eastAsia="zh-CN"/>
        </w:rPr>
        <w:t xml:space="preserve"> </w:t>
      </w:r>
      <w:r w:rsidR="00C64D0F" w:rsidRPr="00932D3C">
        <w:rPr>
          <w:i/>
          <w:iCs/>
          <w:lang w:eastAsia="zh-CN"/>
        </w:rPr>
        <w:t xml:space="preserve">Hence, it is not clear </w:t>
      </w:r>
      <w:r w:rsidR="00F0500B" w:rsidRPr="00932D3C">
        <w:rPr>
          <w:i/>
          <w:iCs/>
          <w:lang w:eastAsia="zh-CN"/>
        </w:rPr>
        <w:t>if it</w:t>
      </w:r>
      <w:r w:rsidRPr="00932D3C">
        <w:rPr>
          <w:i/>
          <w:iCs/>
          <w:lang w:eastAsia="zh-CN"/>
        </w:rPr>
        <w:t xml:space="preserve"> does fulfill the conditions for intra-frequency measuremen</w:t>
      </w:r>
      <w:r w:rsidR="00387822" w:rsidRPr="00932D3C">
        <w:rPr>
          <w:i/>
          <w:iCs/>
          <w:lang w:eastAsia="zh-CN"/>
        </w:rPr>
        <w:t>t as defined in TS 38.133</w:t>
      </w:r>
      <w:r w:rsidRPr="00932D3C">
        <w:rPr>
          <w:i/>
          <w:iCs/>
          <w:lang w:eastAsia="zh-CN"/>
        </w:rPr>
        <w:t>.</w:t>
      </w:r>
    </w:p>
    <w:p w14:paraId="1DC80097" w14:textId="0871C57B" w:rsidR="002F0662" w:rsidRDefault="00387822" w:rsidP="00D34BF2">
      <w:pPr>
        <w:spacing w:before="240"/>
        <w:rPr>
          <w:lang w:eastAsia="zh-CN"/>
        </w:rPr>
      </w:pPr>
      <w:r>
        <w:rPr>
          <w:lang w:eastAsia="zh-CN"/>
        </w:rPr>
        <w:t xml:space="preserve">However, </w:t>
      </w:r>
      <w:r>
        <w:rPr>
          <w:rFonts w:hint="eastAsia"/>
          <w:lang w:eastAsia="zh-CN"/>
        </w:rPr>
        <w:t xml:space="preserve">the SSB-less SCell is a serving cell hence the carrier of SSB-less SCell is a serving CC. Although there is no SSB transmission on the SCell, </w:t>
      </w:r>
      <w:r w:rsidR="00C365AC">
        <w:rPr>
          <w:lang w:eastAsia="zh-CN"/>
        </w:rPr>
        <w:t>i</w:t>
      </w:r>
      <w:r w:rsidR="002F0662">
        <w:rPr>
          <w:lang w:eastAsia="zh-CN"/>
        </w:rPr>
        <w:t xml:space="preserve">t would be beneficial to consider </w:t>
      </w:r>
      <w:r w:rsidR="00A37950">
        <w:rPr>
          <w:lang w:eastAsia="zh-CN"/>
        </w:rPr>
        <w:t>neighbor</w:t>
      </w:r>
      <w:r w:rsidR="002F0662">
        <w:rPr>
          <w:lang w:eastAsia="zh-CN"/>
        </w:rPr>
        <w:t xml:space="preserve"> cell measurements in the serving cell </w:t>
      </w:r>
      <w:r w:rsidR="002E0650">
        <w:rPr>
          <w:lang w:eastAsia="zh-CN"/>
        </w:rPr>
        <w:t>carrier</w:t>
      </w:r>
      <w:r w:rsidR="002F0662">
        <w:rPr>
          <w:lang w:eastAsia="zh-CN"/>
        </w:rPr>
        <w:t xml:space="preserve"> to be intra-frequency ones – Anyway UE is able to measure those without interruptions.</w:t>
      </w:r>
    </w:p>
    <w:p w14:paraId="45E42767" w14:textId="57C1DD22" w:rsidR="00654026" w:rsidRPr="00932D3C" w:rsidRDefault="00654026" w:rsidP="00654026">
      <w:pPr>
        <w:spacing w:before="240"/>
        <w:rPr>
          <w:i/>
          <w:lang w:eastAsia="zh-CN"/>
        </w:rPr>
      </w:pPr>
      <w:r w:rsidRPr="00932D3C">
        <w:rPr>
          <w:b/>
          <w:i/>
          <w:lang w:eastAsia="zh-CN"/>
        </w:rPr>
        <w:t>Observation #</w:t>
      </w:r>
      <w:r w:rsidRPr="00932D3C">
        <w:rPr>
          <w:b/>
          <w:bCs/>
          <w:i/>
          <w:lang w:eastAsia="zh-CN"/>
        </w:rPr>
        <w:t>3</w:t>
      </w:r>
      <w:r w:rsidRPr="00932D3C">
        <w:rPr>
          <w:b/>
          <w:i/>
          <w:lang w:eastAsia="zh-CN"/>
        </w:rPr>
        <w:t xml:space="preserve">: </w:t>
      </w:r>
      <w:r w:rsidRPr="00932D3C">
        <w:rPr>
          <w:i/>
          <w:lang w:eastAsia="zh-CN"/>
        </w:rPr>
        <w:t>It would be beneficial to consider serving cell frequency measurements as intra-</w:t>
      </w:r>
      <w:r w:rsidR="00D943AE" w:rsidRPr="00932D3C">
        <w:rPr>
          <w:i/>
          <w:lang w:eastAsia="zh-CN"/>
        </w:rPr>
        <w:t>frequency</w:t>
      </w:r>
      <w:r w:rsidRPr="00932D3C">
        <w:rPr>
          <w:i/>
          <w:lang w:eastAsia="zh-CN"/>
        </w:rPr>
        <w:t xml:space="preserve"> to allow fluent mobility for SCell</w:t>
      </w:r>
      <w:r w:rsidR="00343BBA">
        <w:rPr>
          <w:i/>
          <w:lang w:eastAsia="zh-CN"/>
        </w:rPr>
        <w:t>.</w:t>
      </w:r>
    </w:p>
    <w:p w14:paraId="72F76ADB" w14:textId="765D49F8" w:rsidR="00387822" w:rsidRPr="008B560D" w:rsidRDefault="00654026" w:rsidP="00D34BF2">
      <w:pPr>
        <w:spacing w:before="240"/>
        <w:rPr>
          <w:lang w:eastAsia="zh-CN"/>
        </w:rPr>
      </w:pPr>
      <w:r>
        <w:rPr>
          <w:lang w:eastAsia="zh-CN"/>
        </w:rPr>
        <w:t xml:space="preserve">Signaling allows </w:t>
      </w:r>
      <w:r w:rsidR="00387822">
        <w:rPr>
          <w:rFonts w:hint="eastAsia"/>
          <w:lang w:eastAsia="zh-CN"/>
        </w:rPr>
        <w:t xml:space="preserve">UE </w:t>
      </w:r>
      <w:r>
        <w:rPr>
          <w:lang w:eastAsia="zh-CN"/>
        </w:rPr>
        <w:t>to be</w:t>
      </w:r>
      <w:r w:rsidR="00387822">
        <w:rPr>
          <w:rFonts w:hint="eastAsia"/>
          <w:lang w:eastAsia="zh-CN"/>
        </w:rPr>
        <w:t xml:space="preserve"> configured with </w:t>
      </w:r>
      <w:proofErr w:type="spellStart"/>
      <w:r w:rsidR="00F47F40" w:rsidRPr="00932D3C">
        <w:rPr>
          <w:i/>
          <w:iCs/>
          <w:lang w:eastAsia="zh-CN"/>
        </w:rPr>
        <w:t>s</w:t>
      </w:r>
      <w:r w:rsidR="00387822" w:rsidRPr="00932D3C">
        <w:rPr>
          <w:i/>
          <w:iCs/>
          <w:lang w:eastAsia="zh-CN"/>
        </w:rPr>
        <w:t>ervingCellMO</w:t>
      </w:r>
      <w:proofErr w:type="spellEnd"/>
      <w:r w:rsidR="00387822">
        <w:rPr>
          <w:rFonts w:hint="eastAsia"/>
          <w:lang w:eastAsia="zh-CN"/>
        </w:rPr>
        <w:t xml:space="preserve"> </w:t>
      </w:r>
      <w:r w:rsidR="00EB52E5">
        <w:rPr>
          <w:rFonts w:hint="eastAsia"/>
          <w:lang w:eastAsia="zh-CN"/>
        </w:rPr>
        <w:t>on the carrier of SSB-less SCell</w:t>
      </w:r>
      <w:r w:rsidR="00387822">
        <w:rPr>
          <w:rFonts w:hint="eastAsia"/>
          <w:lang w:eastAsia="zh-CN"/>
        </w:rPr>
        <w:t xml:space="preserve"> and the neighbor cell </w:t>
      </w:r>
      <w:r w:rsidR="00387822">
        <w:rPr>
          <w:lang w:eastAsia="zh-CN"/>
        </w:rPr>
        <w:t>measurement</w:t>
      </w:r>
      <w:r w:rsidR="00387822">
        <w:rPr>
          <w:rFonts w:hint="eastAsia"/>
          <w:lang w:eastAsia="zh-CN"/>
        </w:rPr>
        <w:t xml:space="preserve"> in this MO shall be considered as </w:t>
      </w:r>
      <w:r w:rsidR="006E7E9A">
        <w:rPr>
          <w:lang w:eastAsia="zh-CN"/>
        </w:rPr>
        <w:t>neighbors</w:t>
      </w:r>
      <w:r w:rsidR="00AD3D71">
        <w:rPr>
          <w:lang w:eastAsia="zh-CN"/>
        </w:rPr>
        <w:t xml:space="preserve"> on a serving carrier and therefore </w:t>
      </w:r>
      <w:r w:rsidR="00954420">
        <w:rPr>
          <w:lang w:eastAsia="zh-CN"/>
        </w:rPr>
        <w:t xml:space="preserve">possibility to be </w:t>
      </w:r>
      <w:r w:rsidR="00AD3D71">
        <w:rPr>
          <w:lang w:eastAsia="zh-CN"/>
        </w:rPr>
        <w:t xml:space="preserve">measured according to </w:t>
      </w:r>
      <w:r w:rsidR="00387822">
        <w:rPr>
          <w:rFonts w:hint="eastAsia"/>
          <w:lang w:eastAsia="zh-CN"/>
        </w:rPr>
        <w:t>intra-frequency measurement</w:t>
      </w:r>
      <w:r w:rsidR="00C24FAD">
        <w:rPr>
          <w:lang w:eastAsia="zh-CN"/>
        </w:rPr>
        <w:t xml:space="preserve"> requirements</w:t>
      </w:r>
      <w:r w:rsidR="00387822">
        <w:rPr>
          <w:rFonts w:hint="eastAsia"/>
          <w:lang w:eastAsia="zh-CN"/>
        </w:rPr>
        <w:t>.</w:t>
      </w:r>
      <w:r w:rsidR="00F47F40">
        <w:rPr>
          <w:rFonts w:hint="eastAsia"/>
          <w:lang w:eastAsia="zh-CN"/>
        </w:rPr>
        <w:t xml:space="preserve"> </w:t>
      </w:r>
      <w:proofErr w:type="gramStart"/>
      <w:r w:rsidR="00F47F40">
        <w:rPr>
          <w:rFonts w:hint="eastAsia"/>
          <w:lang w:eastAsia="zh-CN"/>
        </w:rPr>
        <w:t>In particular, in</w:t>
      </w:r>
      <w:proofErr w:type="gramEnd"/>
      <w:r w:rsidR="00F47F40">
        <w:rPr>
          <w:rFonts w:hint="eastAsia"/>
          <w:lang w:eastAsia="zh-CN"/>
        </w:rPr>
        <w:t xml:space="preserve"> the MO indicated by </w:t>
      </w:r>
      <w:proofErr w:type="spellStart"/>
      <w:r w:rsidR="00F47F40" w:rsidRPr="00932D3C">
        <w:rPr>
          <w:i/>
          <w:iCs/>
          <w:lang w:eastAsia="zh-CN"/>
        </w:rPr>
        <w:t>servingCellMO</w:t>
      </w:r>
      <w:proofErr w:type="spellEnd"/>
      <w:r w:rsidR="00F47F40">
        <w:rPr>
          <w:rFonts w:hint="eastAsia"/>
          <w:lang w:eastAsia="zh-CN"/>
        </w:rPr>
        <w:t xml:space="preserve">, network may configure </w:t>
      </w:r>
      <w:proofErr w:type="spellStart"/>
      <w:r w:rsidR="00F47F40" w:rsidRPr="00932D3C">
        <w:rPr>
          <w:i/>
          <w:iCs/>
          <w:lang w:eastAsia="zh-CN"/>
        </w:rPr>
        <w:t>ssbFrequency</w:t>
      </w:r>
      <w:proofErr w:type="spellEnd"/>
      <w:r w:rsidR="00F47F40">
        <w:rPr>
          <w:rFonts w:hint="eastAsia"/>
          <w:lang w:eastAsia="zh-CN"/>
        </w:rPr>
        <w:t xml:space="preserve"> to indicate a </w:t>
      </w:r>
      <w:r w:rsidR="00781718">
        <w:rPr>
          <w:lang w:eastAsia="zh-CN"/>
        </w:rPr>
        <w:t xml:space="preserve">carrier </w:t>
      </w:r>
      <w:r w:rsidR="00F47F40">
        <w:rPr>
          <w:rFonts w:hint="eastAsia"/>
          <w:lang w:eastAsia="zh-CN"/>
        </w:rPr>
        <w:t xml:space="preserve">frequency for the SSB-less SCell so </w:t>
      </w:r>
      <w:r w:rsidR="00F47F40">
        <w:rPr>
          <w:lang w:eastAsia="zh-CN"/>
        </w:rPr>
        <w:t>that</w:t>
      </w:r>
      <w:r w:rsidR="00F47F40">
        <w:rPr>
          <w:rFonts w:hint="eastAsia"/>
          <w:lang w:eastAsia="zh-CN"/>
        </w:rPr>
        <w:t xml:space="preserve"> UE can determine the intra-frequency or inter-frequency </w:t>
      </w:r>
      <w:r w:rsidR="00F47F40">
        <w:rPr>
          <w:lang w:eastAsia="zh-CN"/>
        </w:rPr>
        <w:t>measurement</w:t>
      </w:r>
      <w:r w:rsidR="00F47F40">
        <w:rPr>
          <w:rFonts w:hint="eastAsia"/>
          <w:lang w:eastAsia="zh-CN"/>
        </w:rPr>
        <w:t xml:space="preserve"> based on the </w:t>
      </w:r>
      <w:proofErr w:type="spellStart"/>
      <w:r w:rsidR="00F47F40" w:rsidRPr="00932D3C">
        <w:rPr>
          <w:i/>
          <w:iCs/>
          <w:lang w:eastAsia="zh-CN"/>
        </w:rPr>
        <w:t>ssb</w:t>
      </w:r>
      <w:r w:rsidR="00A0074F">
        <w:rPr>
          <w:i/>
          <w:iCs/>
          <w:lang w:eastAsia="zh-CN"/>
        </w:rPr>
        <w:t>F</w:t>
      </w:r>
      <w:r w:rsidR="00F47F40" w:rsidRPr="00932D3C">
        <w:rPr>
          <w:i/>
          <w:iCs/>
          <w:lang w:eastAsia="zh-CN"/>
        </w:rPr>
        <w:t>requency</w:t>
      </w:r>
      <w:proofErr w:type="spellEnd"/>
      <w:r w:rsidR="00F47F40">
        <w:rPr>
          <w:rFonts w:hint="eastAsia"/>
          <w:lang w:eastAsia="zh-CN"/>
        </w:rPr>
        <w:t>.</w:t>
      </w:r>
      <w:r w:rsidR="004A7771">
        <w:rPr>
          <w:lang w:eastAsia="zh-CN"/>
        </w:rPr>
        <w:t xml:space="preserve"> As there is no actual SSB being transmitted, the </w:t>
      </w:r>
      <w:proofErr w:type="spellStart"/>
      <w:r w:rsidR="004A7771" w:rsidRPr="00C26EF7">
        <w:rPr>
          <w:rFonts w:hint="eastAsia"/>
          <w:i/>
          <w:iCs/>
          <w:lang w:eastAsia="zh-CN"/>
        </w:rPr>
        <w:t>ssbFrequency</w:t>
      </w:r>
      <w:proofErr w:type="spellEnd"/>
      <w:r w:rsidR="008B560D">
        <w:rPr>
          <w:lang w:eastAsia="zh-CN"/>
        </w:rPr>
        <w:t xml:space="preserve"> is configured indicating an ARFCN value not associated with any SSB.</w:t>
      </w:r>
    </w:p>
    <w:p w14:paraId="1912E032" w14:textId="4214ED85" w:rsidR="00387822" w:rsidRPr="00932D3C" w:rsidRDefault="00387822" w:rsidP="00D34BF2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>Observation #</w:t>
      </w:r>
      <w:r w:rsidR="00654026">
        <w:rPr>
          <w:b/>
          <w:i/>
          <w:lang w:eastAsia="zh-CN"/>
        </w:rPr>
        <w:t>4</w:t>
      </w:r>
      <w:r w:rsidRPr="00932D3C">
        <w:rPr>
          <w:b/>
          <w:bCs/>
          <w:i/>
          <w:iCs/>
          <w:lang w:eastAsia="zh-CN"/>
        </w:rPr>
        <w:t xml:space="preserve">: </w:t>
      </w:r>
      <w:r w:rsidRPr="00932D3C">
        <w:rPr>
          <w:i/>
          <w:iCs/>
          <w:lang w:eastAsia="zh-CN"/>
        </w:rPr>
        <w:t xml:space="preserve"> The SSB-less SCell is a serving cell </w:t>
      </w:r>
      <w:r w:rsidR="004B7631" w:rsidRPr="00932D3C">
        <w:rPr>
          <w:i/>
          <w:iCs/>
          <w:lang w:eastAsia="zh-CN"/>
        </w:rPr>
        <w:t xml:space="preserve">and </w:t>
      </w:r>
      <w:r w:rsidRPr="00932D3C">
        <w:rPr>
          <w:i/>
          <w:iCs/>
          <w:lang w:eastAsia="zh-CN"/>
        </w:rPr>
        <w:t>the carrier of SSB-less SCell is a serving CC.</w:t>
      </w:r>
    </w:p>
    <w:p w14:paraId="1B91A14B" w14:textId="1022ECF2" w:rsidR="00387822" w:rsidRDefault="00387822" w:rsidP="00932D3C">
      <w:pPr>
        <w:pStyle w:val="RAN4proposal"/>
        <w:tabs>
          <w:tab w:val="num" w:pos="720"/>
        </w:tabs>
        <w:ind w:left="0" w:firstLine="0"/>
        <w:rPr>
          <w:lang w:eastAsia="zh-CN"/>
        </w:rPr>
      </w:pPr>
      <w:r w:rsidRPr="00EB52E5">
        <w:rPr>
          <w:rFonts w:hint="eastAsia"/>
          <w:bCs/>
          <w:lang w:eastAsia="zh-CN"/>
        </w:rPr>
        <w:t xml:space="preserve">If the </w:t>
      </w:r>
      <w:r w:rsidR="006F55CC" w:rsidRPr="00EB52E5">
        <w:rPr>
          <w:rFonts w:hint="eastAsia"/>
          <w:bCs/>
          <w:lang w:eastAsia="zh-CN"/>
        </w:rPr>
        <w:t>SSB-less SCell</w:t>
      </w:r>
      <w:r w:rsidR="006F55CC">
        <w:rPr>
          <w:bCs/>
          <w:lang w:eastAsia="zh-CN"/>
        </w:rPr>
        <w:t xml:space="preserve"> configuration include</w:t>
      </w:r>
      <w:r w:rsidRPr="00EB52E5">
        <w:rPr>
          <w:rFonts w:hint="eastAsia"/>
          <w:bCs/>
          <w:lang w:eastAsia="zh-CN"/>
        </w:rPr>
        <w:t xml:space="preserve"> </w:t>
      </w:r>
      <w:proofErr w:type="spellStart"/>
      <w:r w:rsidR="00F47F40" w:rsidRPr="00932D3C">
        <w:rPr>
          <w:bCs/>
          <w:i/>
          <w:lang w:eastAsia="zh-CN"/>
        </w:rPr>
        <w:t>s</w:t>
      </w:r>
      <w:r w:rsidRPr="00932D3C">
        <w:rPr>
          <w:bCs/>
          <w:i/>
          <w:lang w:eastAsia="zh-CN"/>
        </w:rPr>
        <w:t>erving</w:t>
      </w:r>
      <w:r w:rsidR="00EB52E5" w:rsidRPr="00932D3C">
        <w:rPr>
          <w:bCs/>
          <w:i/>
          <w:lang w:eastAsia="zh-CN"/>
        </w:rPr>
        <w:t>C</w:t>
      </w:r>
      <w:r w:rsidRPr="00932D3C">
        <w:rPr>
          <w:bCs/>
          <w:i/>
          <w:lang w:eastAsia="zh-CN"/>
        </w:rPr>
        <w:t>ellMO</w:t>
      </w:r>
      <w:proofErr w:type="spellEnd"/>
      <w:r w:rsidRPr="00EB52E5">
        <w:rPr>
          <w:rFonts w:hint="eastAsia"/>
          <w:bCs/>
          <w:lang w:eastAsia="zh-CN"/>
        </w:rPr>
        <w:t xml:space="preserve">, the neighbor cell measurement in this MO shall be </w:t>
      </w:r>
      <w:r w:rsidRPr="00EB52E5">
        <w:rPr>
          <w:bCs/>
          <w:lang w:eastAsia="zh-CN"/>
        </w:rPr>
        <w:t>considered</w:t>
      </w:r>
      <w:r w:rsidRPr="00EB52E5">
        <w:rPr>
          <w:rFonts w:hint="eastAsia"/>
          <w:bCs/>
          <w:lang w:eastAsia="zh-CN"/>
        </w:rPr>
        <w:t xml:space="preserve"> as intra-frequency </w:t>
      </w:r>
      <w:r w:rsidRPr="00EB52E5">
        <w:rPr>
          <w:bCs/>
          <w:lang w:eastAsia="zh-CN"/>
        </w:rPr>
        <w:t>measurement</w:t>
      </w:r>
      <w:r w:rsidRPr="00EB52E5">
        <w:rPr>
          <w:rFonts w:hint="eastAsia"/>
          <w:bCs/>
          <w:lang w:eastAsia="zh-CN"/>
        </w:rPr>
        <w:t xml:space="preserve">. </w:t>
      </w:r>
    </w:p>
    <w:p w14:paraId="01C2FF3D" w14:textId="346FFB32" w:rsidR="003A3F48" w:rsidRDefault="00F47F40" w:rsidP="00244725">
      <w:pPr>
        <w:pStyle w:val="RAN4proposal"/>
        <w:tabs>
          <w:tab w:val="num" w:pos="720"/>
        </w:tabs>
        <w:ind w:left="0" w:firstLine="0"/>
        <w:rPr>
          <w:bCs/>
          <w:lang w:eastAsia="zh-CN"/>
        </w:rPr>
      </w:pPr>
      <w:r w:rsidRPr="00F47F40">
        <w:rPr>
          <w:rFonts w:hint="eastAsia"/>
          <w:bCs/>
          <w:lang w:eastAsia="zh-CN"/>
        </w:rPr>
        <w:t xml:space="preserve">In the MO indicated by </w:t>
      </w:r>
      <w:proofErr w:type="spellStart"/>
      <w:r w:rsidRPr="00F47F40">
        <w:rPr>
          <w:rFonts w:hint="eastAsia"/>
          <w:bCs/>
          <w:i/>
          <w:lang w:eastAsia="zh-CN"/>
        </w:rPr>
        <w:t>ServingCellMO</w:t>
      </w:r>
      <w:proofErr w:type="spellEnd"/>
      <w:r w:rsidRPr="00F47F40">
        <w:rPr>
          <w:rFonts w:hint="eastAsia"/>
          <w:bCs/>
          <w:lang w:eastAsia="zh-CN"/>
        </w:rPr>
        <w:t xml:space="preserve">, network may configure </w:t>
      </w:r>
      <w:proofErr w:type="spellStart"/>
      <w:r w:rsidRPr="00F47F40">
        <w:rPr>
          <w:rFonts w:hint="eastAsia"/>
          <w:bCs/>
          <w:i/>
          <w:lang w:eastAsia="zh-CN"/>
        </w:rPr>
        <w:t>ssbFrequency</w:t>
      </w:r>
      <w:proofErr w:type="spellEnd"/>
      <w:r w:rsidRPr="00F47F40">
        <w:rPr>
          <w:rFonts w:hint="eastAsia"/>
          <w:bCs/>
          <w:lang w:eastAsia="zh-CN"/>
        </w:rPr>
        <w:t xml:space="preserve"> to indicate</w:t>
      </w:r>
      <w:r w:rsidRPr="00053E62">
        <w:rPr>
          <w:rFonts w:hint="eastAsia"/>
          <w:bCs/>
          <w:lang w:eastAsia="zh-CN"/>
        </w:rPr>
        <w:t xml:space="preserve"> a </w:t>
      </w:r>
      <w:r w:rsidR="00057914" w:rsidRPr="00053E62">
        <w:rPr>
          <w:bCs/>
          <w:lang w:eastAsia="zh-CN"/>
        </w:rPr>
        <w:t>carrier</w:t>
      </w:r>
      <w:r w:rsidRPr="00053E62">
        <w:rPr>
          <w:rFonts w:hint="eastAsia"/>
          <w:bCs/>
          <w:lang w:eastAsia="zh-CN"/>
        </w:rPr>
        <w:t xml:space="preserve"> frequency for the SSB-less SCell so </w:t>
      </w:r>
      <w:r w:rsidRPr="00053E62">
        <w:rPr>
          <w:bCs/>
          <w:lang w:eastAsia="zh-CN"/>
        </w:rPr>
        <w:t>that</w:t>
      </w:r>
      <w:r w:rsidRPr="00053E62">
        <w:rPr>
          <w:rFonts w:hint="eastAsia"/>
          <w:bCs/>
          <w:lang w:eastAsia="zh-CN"/>
        </w:rPr>
        <w:t xml:space="preserve"> UE can determine measurement as intra-frequency or inter-frequency </w:t>
      </w:r>
      <w:r w:rsidRPr="00053E62">
        <w:rPr>
          <w:bCs/>
          <w:lang w:eastAsia="zh-CN"/>
        </w:rPr>
        <w:t>measurement</w:t>
      </w:r>
      <w:r w:rsidRPr="00053E62">
        <w:rPr>
          <w:rFonts w:hint="eastAsia"/>
          <w:bCs/>
          <w:lang w:eastAsia="zh-CN"/>
        </w:rPr>
        <w:t xml:space="preserve"> based on the </w:t>
      </w:r>
      <w:proofErr w:type="spellStart"/>
      <w:r w:rsidRPr="00053E62">
        <w:rPr>
          <w:rFonts w:hint="eastAsia"/>
          <w:bCs/>
          <w:i/>
          <w:lang w:eastAsia="zh-CN"/>
        </w:rPr>
        <w:t>ssbFrequency</w:t>
      </w:r>
      <w:proofErr w:type="spellEnd"/>
      <w:r w:rsidRPr="00053E62">
        <w:rPr>
          <w:rFonts w:hint="eastAsia"/>
          <w:bCs/>
          <w:lang w:eastAsia="zh-CN"/>
        </w:rPr>
        <w:t>.</w:t>
      </w:r>
    </w:p>
    <w:p w14:paraId="136B9A25" w14:textId="051EDC41" w:rsidR="00244725" w:rsidRPr="00244725" w:rsidRDefault="00244725" w:rsidP="00244725">
      <w:pPr>
        <w:rPr>
          <w:lang w:eastAsia="zh-CN"/>
        </w:rPr>
      </w:pPr>
      <w:r>
        <w:rPr>
          <w:lang w:eastAsia="zh-CN"/>
        </w:rPr>
        <w:t xml:space="preserve">We also provide a CR [2] to show the impact on the definition of intra-frequency measurement due to SSB-less SCell operation. </w:t>
      </w:r>
    </w:p>
    <w:p w14:paraId="4DE3080F" w14:textId="68AA3CA4" w:rsidR="00636556" w:rsidRDefault="00CD7492" w:rsidP="00636556">
      <w:pPr>
        <w:pStyle w:val="RAN4H1"/>
      </w:pPr>
      <w:r w:rsidRPr="00A37002">
        <w:t>Conclusion</w:t>
      </w:r>
    </w:p>
    <w:p w14:paraId="3A47BE02" w14:textId="09ED2144" w:rsidR="00B354BC" w:rsidRDefault="00BC429E" w:rsidP="000B5B59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>In this paper we have made the following proposals and observations:</w:t>
      </w:r>
    </w:p>
    <w:p w14:paraId="7CCB970C" w14:textId="77777777" w:rsidR="00E476E1" w:rsidRPr="00932D3C" w:rsidRDefault="00E476E1" w:rsidP="00E476E1">
      <w:pPr>
        <w:spacing w:before="240"/>
        <w:rPr>
          <w:i/>
          <w:iCs/>
          <w:lang w:eastAsia="zh-CN"/>
        </w:rPr>
      </w:pPr>
      <w:r w:rsidRPr="00FF0683">
        <w:rPr>
          <w:b/>
          <w:i/>
          <w:lang w:eastAsia="zh-CN"/>
        </w:rPr>
        <w:t xml:space="preserve">Observation </w:t>
      </w:r>
      <w:r w:rsidRPr="00932D3C">
        <w:rPr>
          <w:b/>
          <w:bCs/>
          <w:i/>
          <w:iCs/>
          <w:lang w:eastAsia="zh-CN"/>
        </w:rPr>
        <w:t>#1</w:t>
      </w:r>
      <w:r w:rsidRPr="00932D3C">
        <w:rPr>
          <w:i/>
          <w:iCs/>
          <w:lang w:eastAsia="zh-CN"/>
        </w:rPr>
        <w:t>: For serving cells, the basic rule is that intra-frequency measurement requirements in section 9.2 applies.</w:t>
      </w:r>
    </w:p>
    <w:p w14:paraId="42BF989C" w14:textId="77777777" w:rsidR="00E476E1" w:rsidRPr="00932D3C" w:rsidRDefault="00E476E1" w:rsidP="00E476E1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 xml:space="preserve">Observation #2: </w:t>
      </w:r>
      <w:r w:rsidRPr="00932D3C">
        <w:rPr>
          <w:i/>
          <w:iCs/>
          <w:lang w:eastAsia="zh-CN"/>
        </w:rPr>
        <w:t>The current intra-frequency measurement definition does not account when the serving cell is an SSB-less SCell. Hence, it is not clear if it does fulfill the conditions for intra-frequency measurement as defined in TS 38.133.</w:t>
      </w:r>
    </w:p>
    <w:p w14:paraId="33F1BCD8" w14:textId="77777777" w:rsidR="003E4FC0" w:rsidRPr="00912BC2" w:rsidRDefault="003E4FC0" w:rsidP="003E4FC0">
      <w:pPr>
        <w:spacing w:before="240"/>
        <w:rPr>
          <w:i/>
          <w:lang w:eastAsia="zh-CN"/>
        </w:rPr>
      </w:pPr>
      <w:r w:rsidRPr="00912BC2">
        <w:rPr>
          <w:b/>
          <w:i/>
          <w:lang w:eastAsia="zh-CN"/>
        </w:rPr>
        <w:t>Observation #</w:t>
      </w:r>
      <w:r w:rsidRPr="00912BC2">
        <w:rPr>
          <w:b/>
          <w:bCs/>
          <w:i/>
          <w:lang w:eastAsia="zh-CN"/>
        </w:rPr>
        <w:t>3</w:t>
      </w:r>
      <w:r w:rsidRPr="00912BC2">
        <w:rPr>
          <w:b/>
          <w:i/>
          <w:lang w:eastAsia="zh-CN"/>
        </w:rPr>
        <w:t xml:space="preserve">: </w:t>
      </w:r>
      <w:r w:rsidRPr="00912BC2">
        <w:rPr>
          <w:i/>
          <w:lang w:eastAsia="zh-CN"/>
        </w:rPr>
        <w:t>It would be beneficial to consider serving cell frequency measurements as intra-frequency to allow fluent mobility for SCell</w:t>
      </w:r>
      <w:r>
        <w:rPr>
          <w:i/>
          <w:lang w:eastAsia="zh-CN"/>
        </w:rPr>
        <w:t>.</w:t>
      </w:r>
    </w:p>
    <w:p w14:paraId="548C201C" w14:textId="2F290023" w:rsidR="003E4FC0" w:rsidRPr="00912BC2" w:rsidRDefault="003E4FC0" w:rsidP="003E4FC0">
      <w:pPr>
        <w:spacing w:before="240"/>
        <w:rPr>
          <w:i/>
          <w:iCs/>
          <w:lang w:eastAsia="zh-CN"/>
        </w:rPr>
      </w:pPr>
      <w:r w:rsidRPr="00912BC2">
        <w:rPr>
          <w:rFonts w:hint="eastAsia"/>
          <w:b/>
          <w:bCs/>
          <w:i/>
          <w:iCs/>
          <w:lang w:eastAsia="zh-CN"/>
        </w:rPr>
        <w:t>Observation #</w:t>
      </w:r>
      <w:r>
        <w:rPr>
          <w:b/>
          <w:i/>
          <w:lang w:eastAsia="zh-CN"/>
        </w:rPr>
        <w:t>4</w:t>
      </w:r>
      <w:r w:rsidRPr="00912BC2">
        <w:rPr>
          <w:rFonts w:hint="eastAsia"/>
          <w:b/>
          <w:bCs/>
          <w:i/>
          <w:iCs/>
          <w:lang w:eastAsia="zh-CN"/>
        </w:rPr>
        <w:t xml:space="preserve">: </w:t>
      </w:r>
      <w:r w:rsidRPr="00912BC2">
        <w:rPr>
          <w:rFonts w:hint="eastAsia"/>
          <w:i/>
          <w:iCs/>
          <w:lang w:eastAsia="zh-CN"/>
        </w:rPr>
        <w:t xml:space="preserve"> The SSB-less SCell is a serving cell </w:t>
      </w:r>
      <w:r w:rsidRPr="00912BC2">
        <w:rPr>
          <w:i/>
          <w:iCs/>
          <w:lang w:eastAsia="zh-CN"/>
        </w:rPr>
        <w:t>and</w:t>
      </w:r>
      <w:r w:rsidRPr="00912BC2">
        <w:rPr>
          <w:rFonts w:hint="eastAsia"/>
          <w:i/>
          <w:iCs/>
          <w:lang w:eastAsia="zh-CN"/>
        </w:rPr>
        <w:t xml:space="preserve"> the carrier of SSB-less SCell is a serving CC.</w:t>
      </w:r>
    </w:p>
    <w:p w14:paraId="26809496" w14:textId="4C11E43F" w:rsidR="00E476E1" w:rsidRPr="00932D3C" w:rsidRDefault="00E476E1" w:rsidP="00932D3C">
      <w:pPr>
        <w:pStyle w:val="RAN4proposal"/>
        <w:numPr>
          <w:ilvl w:val="0"/>
          <w:numId w:val="35"/>
        </w:numPr>
        <w:ind w:left="0" w:firstLine="0"/>
        <w:rPr>
          <w:b w:val="0"/>
          <w:bCs/>
          <w:lang w:eastAsia="zh-CN"/>
        </w:rPr>
      </w:pPr>
      <w:r w:rsidRPr="005B6B24">
        <w:rPr>
          <w:rFonts w:hint="eastAsia"/>
          <w:bCs/>
          <w:lang w:eastAsia="zh-CN"/>
        </w:rPr>
        <w:t>If the SSB-less SCell</w:t>
      </w:r>
      <w:r w:rsidRPr="005B6B24">
        <w:rPr>
          <w:bCs/>
          <w:lang w:eastAsia="zh-CN"/>
        </w:rPr>
        <w:t xml:space="preserve"> configuration include</w:t>
      </w:r>
      <w:r w:rsidRPr="005B6B24">
        <w:rPr>
          <w:rFonts w:hint="eastAsia"/>
          <w:bCs/>
          <w:lang w:eastAsia="zh-CN"/>
        </w:rPr>
        <w:t xml:space="preserve"> </w:t>
      </w:r>
      <w:proofErr w:type="spellStart"/>
      <w:r w:rsidRPr="005B6B24">
        <w:rPr>
          <w:rFonts w:hint="eastAsia"/>
          <w:bCs/>
          <w:i/>
          <w:lang w:eastAsia="zh-CN"/>
        </w:rPr>
        <w:t>servingCellMO</w:t>
      </w:r>
      <w:proofErr w:type="spellEnd"/>
      <w:r w:rsidRPr="005B6B24">
        <w:rPr>
          <w:rFonts w:hint="eastAsia"/>
          <w:bCs/>
          <w:lang w:eastAsia="zh-CN"/>
        </w:rPr>
        <w:t xml:space="preserve">, the neighbor cell measurement in this MO shall be </w:t>
      </w:r>
      <w:r w:rsidRPr="005B6B24">
        <w:rPr>
          <w:bCs/>
          <w:lang w:eastAsia="zh-CN"/>
        </w:rPr>
        <w:t>considered</w:t>
      </w:r>
      <w:r w:rsidRPr="005B6B24">
        <w:rPr>
          <w:rFonts w:hint="eastAsia"/>
          <w:bCs/>
          <w:lang w:eastAsia="zh-CN"/>
        </w:rPr>
        <w:t xml:space="preserve"> as intra-frequency </w:t>
      </w:r>
      <w:r w:rsidRPr="005B6B24">
        <w:rPr>
          <w:bCs/>
          <w:lang w:eastAsia="zh-CN"/>
        </w:rPr>
        <w:t>measurement</w:t>
      </w:r>
      <w:r w:rsidRPr="005B6B24">
        <w:rPr>
          <w:rFonts w:hint="eastAsia"/>
          <w:bCs/>
          <w:lang w:eastAsia="zh-CN"/>
        </w:rPr>
        <w:t xml:space="preserve">. </w:t>
      </w:r>
    </w:p>
    <w:p w14:paraId="39A841B6" w14:textId="032B8F48" w:rsidR="00E476E1" w:rsidRPr="00932D3C" w:rsidRDefault="00E476E1" w:rsidP="00932D3C">
      <w:pPr>
        <w:pStyle w:val="RAN4proposal"/>
        <w:tabs>
          <w:tab w:val="num" w:pos="720"/>
        </w:tabs>
        <w:ind w:left="0" w:firstLine="0"/>
        <w:rPr>
          <w:bCs/>
          <w:lang w:eastAsia="zh-CN"/>
        </w:rPr>
      </w:pPr>
      <w:r w:rsidRPr="00F47F40">
        <w:rPr>
          <w:rFonts w:hint="eastAsia"/>
          <w:bCs/>
          <w:lang w:eastAsia="zh-CN"/>
        </w:rPr>
        <w:t xml:space="preserve">In the MO indicated by </w:t>
      </w:r>
      <w:proofErr w:type="spellStart"/>
      <w:r w:rsidRPr="00F47F40">
        <w:rPr>
          <w:rFonts w:hint="eastAsia"/>
          <w:bCs/>
          <w:i/>
          <w:lang w:eastAsia="zh-CN"/>
        </w:rPr>
        <w:t>ServingCellMO</w:t>
      </w:r>
      <w:proofErr w:type="spellEnd"/>
      <w:r w:rsidRPr="00F47F40">
        <w:rPr>
          <w:rFonts w:hint="eastAsia"/>
          <w:bCs/>
          <w:lang w:eastAsia="zh-CN"/>
        </w:rPr>
        <w:t xml:space="preserve">, network may configure </w:t>
      </w:r>
      <w:proofErr w:type="spellStart"/>
      <w:r w:rsidRPr="00F47F40">
        <w:rPr>
          <w:rFonts w:hint="eastAsia"/>
          <w:bCs/>
          <w:i/>
          <w:lang w:eastAsia="zh-CN"/>
        </w:rPr>
        <w:t>ssbFrequency</w:t>
      </w:r>
      <w:proofErr w:type="spellEnd"/>
      <w:r w:rsidRPr="00F47F40">
        <w:rPr>
          <w:rFonts w:hint="eastAsia"/>
          <w:bCs/>
          <w:lang w:eastAsia="zh-CN"/>
        </w:rPr>
        <w:t xml:space="preserve"> to indicate</w:t>
      </w:r>
      <w:r w:rsidRPr="00053E62">
        <w:rPr>
          <w:rFonts w:hint="eastAsia"/>
          <w:bCs/>
          <w:lang w:eastAsia="zh-CN"/>
        </w:rPr>
        <w:t xml:space="preserve"> a </w:t>
      </w:r>
      <w:r w:rsidRPr="00053E62">
        <w:rPr>
          <w:bCs/>
          <w:lang w:eastAsia="zh-CN"/>
        </w:rPr>
        <w:t>carrier</w:t>
      </w:r>
      <w:r w:rsidRPr="00053E62">
        <w:rPr>
          <w:rFonts w:hint="eastAsia"/>
          <w:bCs/>
          <w:lang w:eastAsia="zh-CN"/>
        </w:rPr>
        <w:t xml:space="preserve"> frequency for the SSB-less SCell so </w:t>
      </w:r>
      <w:r w:rsidRPr="00053E62">
        <w:rPr>
          <w:bCs/>
          <w:lang w:eastAsia="zh-CN"/>
        </w:rPr>
        <w:t>that</w:t>
      </w:r>
      <w:r w:rsidRPr="00053E62">
        <w:rPr>
          <w:rFonts w:hint="eastAsia"/>
          <w:bCs/>
          <w:lang w:eastAsia="zh-CN"/>
        </w:rPr>
        <w:t xml:space="preserve"> UE can determine measurement as intra-frequency or inter-frequency </w:t>
      </w:r>
      <w:r w:rsidRPr="00053E62">
        <w:rPr>
          <w:bCs/>
          <w:lang w:eastAsia="zh-CN"/>
        </w:rPr>
        <w:t>measurement</w:t>
      </w:r>
      <w:r w:rsidRPr="00053E62">
        <w:rPr>
          <w:rFonts w:hint="eastAsia"/>
          <w:bCs/>
          <w:lang w:eastAsia="zh-CN"/>
        </w:rPr>
        <w:t xml:space="preserve"> based on the </w:t>
      </w:r>
      <w:proofErr w:type="spellStart"/>
      <w:r w:rsidRPr="00053E62">
        <w:rPr>
          <w:rFonts w:hint="eastAsia"/>
          <w:bCs/>
          <w:i/>
          <w:lang w:eastAsia="zh-CN"/>
        </w:rPr>
        <w:t>ssbFrequency</w:t>
      </w:r>
      <w:proofErr w:type="spellEnd"/>
      <w:r w:rsidRPr="00053E62">
        <w:rPr>
          <w:rFonts w:hint="eastAsia"/>
          <w:bCs/>
          <w:lang w:eastAsia="zh-CN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1" w:name="_Hlk111024595"/>
      <w:r w:rsidRPr="0095295C">
        <w:lastRenderedPageBreak/>
        <w:t>References</w:t>
      </w:r>
    </w:p>
    <w:bookmarkEnd w:id="1"/>
    <w:p w14:paraId="76956F8F" w14:textId="1465B5FF" w:rsidR="00154495" w:rsidRPr="00593946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033C73" w:rsidRPr="00033C73">
        <w:t>R4-2</w:t>
      </w:r>
      <w:r w:rsidR="00DD0327">
        <w:t>4</w:t>
      </w:r>
      <w:r w:rsidR="00244725">
        <w:t>20121</w:t>
      </w:r>
      <w:r w:rsidR="00461857">
        <w:rPr>
          <w:rFonts w:hint="eastAsia"/>
          <w:lang w:eastAsia="zh-CN"/>
        </w:rPr>
        <w:t>,</w:t>
      </w:r>
      <w:r w:rsidR="00461857">
        <w:rPr>
          <w:lang w:eastAsia="zh-CN"/>
        </w:rPr>
        <w:t xml:space="preserve"> </w:t>
      </w:r>
      <w:r w:rsidR="00033C73" w:rsidRPr="00033C73">
        <w:t xml:space="preserve">WF on </w:t>
      </w:r>
      <w:r w:rsidR="00033C73" w:rsidRPr="00593946">
        <w:t>RRM requirements for NR network energy saving</w:t>
      </w:r>
      <w:r w:rsidR="00461857" w:rsidRPr="00593946">
        <w:t>, Huawei</w:t>
      </w:r>
    </w:p>
    <w:p w14:paraId="1F789F3C" w14:textId="60407EA0" w:rsidR="00EB0597" w:rsidRDefault="00EB059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593946">
        <w:t xml:space="preserve">[2] </w:t>
      </w:r>
      <w:r w:rsidR="00244725" w:rsidRPr="00244725">
        <w:t>R4-2500472</w:t>
      </w:r>
      <w:r w:rsidRPr="00593946">
        <w:t xml:space="preserve">, </w:t>
      </w:r>
      <w:r w:rsidR="00244725" w:rsidRPr="00244725">
        <w:t>38133CR on intra-frequency measurement with SSB-less SCell</w:t>
      </w:r>
      <w:r>
        <w:t>, Nokia, Nokia Shanghai Bell</w:t>
      </w:r>
    </w:p>
    <w:p w14:paraId="486D3224" w14:textId="278F4D5F" w:rsidR="00461857" w:rsidRDefault="0046185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340B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51C72" w14:textId="77777777" w:rsidR="00021A5C" w:rsidRDefault="00021A5C" w:rsidP="00001C9B">
      <w:pPr>
        <w:spacing w:after="0" w:line="240" w:lineRule="auto"/>
      </w:pPr>
      <w:r>
        <w:separator/>
      </w:r>
    </w:p>
  </w:endnote>
  <w:endnote w:type="continuationSeparator" w:id="0">
    <w:p w14:paraId="0F1D1BE7" w14:textId="77777777" w:rsidR="00021A5C" w:rsidRDefault="00021A5C" w:rsidP="00001C9B">
      <w:pPr>
        <w:spacing w:after="0" w:line="240" w:lineRule="auto"/>
      </w:pPr>
      <w:r>
        <w:continuationSeparator/>
      </w:r>
    </w:p>
  </w:endnote>
  <w:endnote w:type="continuationNotice" w:id="1">
    <w:p w14:paraId="047CCD71" w14:textId="77777777" w:rsidR="00021A5C" w:rsidRDefault="00021A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C7BD" w14:textId="77777777" w:rsidR="00357998" w:rsidRDefault="003579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BB5B0" w14:textId="77777777" w:rsidR="00357998" w:rsidRDefault="003579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A338" w14:textId="77777777" w:rsidR="00357998" w:rsidRDefault="00357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D18EA" w14:textId="77777777" w:rsidR="00021A5C" w:rsidRDefault="00021A5C" w:rsidP="00001C9B">
      <w:pPr>
        <w:spacing w:after="0" w:line="240" w:lineRule="auto"/>
      </w:pPr>
      <w:r>
        <w:separator/>
      </w:r>
    </w:p>
  </w:footnote>
  <w:footnote w:type="continuationSeparator" w:id="0">
    <w:p w14:paraId="20278795" w14:textId="77777777" w:rsidR="00021A5C" w:rsidRDefault="00021A5C" w:rsidP="00001C9B">
      <w:pPr>
        <w:spacing w:after="0" w:line="240" w:lineRule="auto"/>
      </w:pPr>
      <w:r>
        <w:continuationSeparator/>
      </w:r>
    </w:p>
  </w:footnote>
  <w:footnote w:type="continuationNotice" w:id="1">
    <w:p w14:paraId="53EB8FD4" w14:textId="77777777" w:rsidR="00021A5C" w:rsidRDefault="00021A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6A66" w14:textId="77777777" w:rsidR="00357998" w:rsidRDefault="003579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0272" w14:textId="77777777" w:rsidR="00357998" w:rsidRDefault="003579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6FC2" w14:textId="77777777" w:rsidR="00357998" w:rsidRDefault="003579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EA5B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B4D6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DC1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1673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1A3E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2A8D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08FA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1490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D41E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D197C"/>
    <w:multiLevelType w:val="multilevel"/>
    <w:tmpl w:val="68A2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21F"/>
    <w:multiLevelType w:val="hybridMultilevel"/>
    <w:tmpl w:val="064CDFEC"/>
    <w:lvl w:ilvl="0" w:tplc="B0E01498">
      <w:start w:val="1"/>
      <w:numFmt w:val="decimal"/>
      <w:pStyle w:val="RAN4proposal"/>
      <w:suff w:val="space"/>
      <w:lvlText w:val="Proposal #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lowerLetter"/>
      <w:lvlText w:val="%5)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lowerLetter"/>
      <w:lvlText w:val="%8)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14" w15:restartNumberingAfterBreak="0">
    <w:nsid w:val="26CD3503"/>
    <w:multiLevelType w:val="hybridMultilevel"/>
    <w:tmpl w:val="EE8CEF30"/>
    <w:lvl w:ilvl="0" w:tplc="5B28816C">
      <w:start w:val="9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62E533C"/>
    <w:multiLevelType w:val="hybridMultilevel"/>
    <w:tmpl w:val="EBA0F1C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9B108BD"/>
    <w:multiLevelType w:val="hybridMultilevel"/>
    <w:tmpl w:val="E272ECA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AB24C6"/>
    <w:multiLevelType w:val="hybridMultilevel"/>
    <w:tmpl w:val="F08AA8D4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2A582C"/>
    <w:multiLevelType w:val="hybridMultilevel"/>
    <w:tmpl w:val="8C5AF5EA"/>
    <w:lvl w:ilvl="0" w:tplc="DDE68320">
      <w:start w:val="1"/>
      <w:numFmt w:val="decimal"/>
      <w:lvlText w:val="%1."/>
      <w:lvlJc w:val="left"/>
      <w:pPr>
        <w:ind w:left="1020" w:hanging="360"/>
      </w:pPr>
    </w:lvl>
    <w:lvl w:ilvl="1" w:tplc="C478EAA8">
      <w:start w:val="1"/>
      <w:numFmt w:val="decimal"/>
      <w:lvlText w:val="%2."/>
      <w:lvlJc w:val="left"/>
      <w:pPr>
        <w:ind w:left="1020" w:hanging="360"/>
      </w:pPr>
    </w:lvl>
    <w:lvl w:ilvl="2" w:tplc="ED38239E">
      <w:start w:val="1"/>
      <w:numFmt w:val="decimal"/>
      <w:lvlText w:val="%3."/>
      <w:lvlJc w:val="left"/>
      <w:pPr>
        <w:ind w:left="1020" w:hanging="360"/>
      </w:pPr>
    </w:lvl>
    <w:lvl w:ilvl="3" w:tplc="D24A1E90">
      <w:start w:val="1"/>
      <w:numFmt w:val="decimal"/>
      <w:lvlText w:val="%4."/>
      <w:lvlJc w:val="left"/>
      <w:pPr>
        <w:ind w:left="1020" w:hanging="360"/>
      </w:pPr>
    </w:lvl>
    <w:lvl w:ilvl="4" w:tplc="FB9E7BDA">
      <w:start w:val="1"/>
      <w:numFmt w:val="decimal"/>
      <w:lvlText w:val="%5."/>
      <w:lvlJc w:val="left"/>
      <w:pPr>
        <w:ind w:left="1020" w:hanging="360"/>
      </w:pPr>
    </w:lvl>
    <w:lvl w:ilvl="5" w:tplc="F4F03ECE">
      <w:start w:val="1"/>
      <w:numFmt w:val="decimal"/>
      <w:lvlText w:val="%6."/>
      <w:lvlJc w:val="left"/>
      <w:pPr>
        <w:ind w:left="1020" w:hanging="360"/>
      </w:pPr>
    </w:lvl>
    <w:lvl w:ilvl="6" w:tplc="DE40F76E">
      <w:start w:val="1"/>
      <w:numFmt w:val="decimal"/>
      <w:lvlText w:val="%7."/>
      <w:lvlJc w:val="left"/>
      <w:pPr>
        <w:ind w:left="1020" w:hanging="360"/>
      </w:pPr>
    </w:lvl>
    <w:lvl w:ilvl="7" w:tplc="03E25E82">
      <w:start w:val="1"/>
      <w:numFmt w:val="decimal"/>
      <w:lvlText w:val="%8."/>
      <w:lvlJc w:val="left"/>
      <w:pPr>
        <w:ind w:left="1020" w:hanging="360"/>
      </w:pPr>
    </w:lvl>
    <w:lvl w:ilvl="8" w:tplc="2D3485B4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27FFE"/>
    <w:multiLevelType w:val="hybridMultilevel"/>
    <w:tmpl w:val="0A0E33A4"/>
    <w:lvl w:ilvl="0" w:tplc="1012DAA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057075">
    <w:abstractNumId w:val="8"/>
  </w:num>
  <w:num w:numId="2" w16cid:durableId="52579885">
    <w:abstractNumId w:val="18"/>
  </w:num>
  <w:num w:numId="3" w16cid:durableId="1446077441">
    <w:abstractNumId w:val="19"/>
  </w:num>
  <w:num w:numId="4" w16cid:durableId="913662648">
    <w:abstractNumId w:val="10"/>
  </w:num>
  <w:num w:numId="5" w16cid:durableId="762070492">
    <w:abstractNumId w:val="9"/>
  </w:num>
  <w:num w:numId="6" w16cid:durableId="2121952999">
    <w:abstractNumId w:val="7"/>
  </w:num>
  <w:num w:numId="7" w16cid:durableId="1741438283">
    <w:abstractNumId w:val="6"/>
  </w:num>
  <w:num w:numId="8" w16cid:durableId="1637949317">
    <w:abstractNumId w:val="5"/>
  </w:num>
  <w:num w:numId="9" w16cid:durableId="1535732952">
    <w:abstractNumId w:val="4"/>
  </w:num>
  <w:num w:numId="10" w16cid:durableId="19355524">
    <w:abstractNumId w:val="3"/>
  </w:num>
  <w:num w:numId="11" w16cid:durableId="2125540384">
    <w:abstractNumId w:val="2"/>
  </w:num>
  <w:num w:numId="12" w16cid:durableId="2082485513">
    <w:abstractNumId w:val="1"/>
  </w:num>
  <w:num w:numId="13" w16cid:durableId="161819529">
    <w:abstractNumId w:val="0"/>
  </w:num>
  <w:num w:numId="14" w16cid:durableId="1387219567">
    <w:abstractNumId w:val="17"/>
  </w:num>
  <w:num w:numId="15" w16cid:durableId="399715614">
    <w:abstractNumId w:val="12"/>
  </w:num>
  <w:num w:numId="16" w16cid:durableId="1659457678">
    <w:abstractNumId w:val="11"/>
  </w:num>
  <w:num w:numId="17" w16cid:durableId="196702427">
    <w:abstractNumId w:val="21"/>
  </w:num>
  <w:num w:numId="18" w16cid:durableId="844247684">
    <w:abstractNumId w:val="13"/>
  </w:num>
  <w:num w:numId="19" w16cid:durableId="866451892">
    <w:abstractNumId w:val="13"/>
  </w:num>
  <w:num w:numId="20" w16cid:durableId="477574808">
    <w:abstractNumId w:val="13"/>
  </w:num>
  <w:num w:numId="21" w16cid:durableId="1383165663">
    <w:abstractNumId w:val="13"/>
  </w:num>
  <w:num w:numId="22" w16cid:durableId="1416173505">
    <w:abstractNumId w:val="22"/>
  </w:num>
  <w:num w:numId="23" w16cid:durableId="15299486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2912049">
    <w:abstractNumId w:val="14"/>
  </w:num>
  <w:num w:numId="25" w16cid:durableId="105321381">
    <w:abstractNumId w:val="13"/>
    <w:lvlOverride w:ilvl="0">
      <w:startOverride w:val="1"/>
    </w:lvlOverride>
  </w:num>
  <w:num w:numId="26" w16cid:durableId="1530800017">
    <w:abstractNumId w:val="20"/>
  </w:num>
  <w:num w:numId="27" w16cid:durableId="1617712066">
    <w:abstractNumId w:val="13"/>
  </w:num>
  <w:num w:numId="28" w16cid:durableId="1959558965">
    <w:abstractNumId w:val="13"/>
  </w:num>
  <w:num w:numId="29" w16cid:durableId="532768152">
    <w:abstractNumId w:val="13"/>
  </w:num>
  <w:num w:numId="30" w16cid:durableId="825241644">
    <w:abstractNumId w:val="13"/>
  </w:num>
  <w:num w:numId="31" w16cid:durableId="156002001">
    <w:abstractNumId w:val="13"/>
  </w:num>
  <w:num w:numId="32" w16cid:durableId="7947053">
    <w:abstractNumId w:val="13"/>
  </w:num>
  <w:num w:numId="33" w16cid:durableId="1869756068">
    <w:abstractNumId w:val="13"/>
    <w:lvlOverride w:ilvl="0">
      <w:startOverride w:val="1"/>
    </w:lvlOverride>
  </w:num>
  <w:num w:numId="34" w16cid:durableId="65954397">
    <w:abstractNumId w:val="13"/>
  </w:num>
  <w:num w:numId="35" w16cid:durableId="450562908">
    <w:abstractNumId w:val="13"/>
    <w:lvlOverride w:ilvl="0">
      <w:startOverride w:val="1"/>
    </w:lvlOverride>
  </w:num>
  <w:num w:numId="36" w16cid:durableId="2904358">
    <w:abstractNumId w:val="13"/>
  </w:num>
  <w:num w:numId="37" w16cid:durableId="406538190">
    <w:abstractNumId w:val="13"/>
  </w:num>
  <w:num w:numId="38" w16cid:durableId="28095922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90599385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6F8"/>
    <w:rsid w:val="00001C9B"/>
    <w:rsid w:val="00001EEC"/>
    <w:rsid w:val="0000227D"/>
    <w:rsid w:val="000028A4"/>
    <w:rsid w:val="00002C01"/>
    <w:rsid w:val="00003811"/>
    <w:rsid w:val="00003DA9"/>
    <w:rsid w:val="0000473A"/>
    <w:rsid w:val="00005462"/>
    <w:rsid w:val="00006060"/>
    <w:rsid w:val="00006940"/>
    <w:rsid w:val="000079CF"/>
    <w:rsid w:val="00007CE1"/>
    <w:rsid w:val="00007D8C"/>
    <w:rsid w:val="00010372"/>
    <w:rsid w:val="00010E41"/>
    <w:rsid w:val="000110FF"/>
    <w:rsid w:val="00011D0B"/>
    <w:rsid w:val="00012062"/>
    <w:rsid w:val="000127D2"/>
    <w:rsid w:val="00012A28"/>
    <w:rsid w:val="00012B77"/>
    <w:rsid w:val="00013603"/>
    <w:rsid w:val="00015332"/>
    <w:rsid w:val="00015772"/>
    <w:rsid w:val="000165FC"/>
    <w:rsid w:val="00016909"/>
    <w:rsid w:val="0001704B"/>
    <w:rsid w:val="000173FE"/>
    <w:rsid w:val="00017452"/>
    <w:rsid w:val="0001784F"/>
    <w:rsid w:val="00017A3F"/>
    <w:rsid w:val="00017C58"/>
    <w:rsid w:val="00017D28"/>
    <w:rsid w:val="00020BE1"/>
    <w:rsid w:val="00021A5C"/>
    <w:rsid w:val="00021D69"/>
    <w:rsid w:val="00022BFC"/>
    <w:rsid w:val="00023958"/>
    <w:rsid w:val="00023FA0"/>
    <w:rsid w:val="000241CA"/>
    <w:rsid w:val="000241CC"/>
    <w:rsid w:val="00024DB1"/>
    <w:rsid w:val="00025A27"/>
    <w:rsid w:val="00025AAF"/>
    <w:rsid w:val="00025CED"/>
    <w:rsid w:val="000265ED"/>
    <w:rsid w:val="0002714D"/>
    <w:rsid w:val="00027732"/>
    <w:rsid w:val="000301A7"/>
    <w:rsid w:val="00030436"/>
    <w:rsid w:val="0003099B"/>
    <w:rsid w:val="00030C2D"/>
    <w:rsid w:val="00030E86"/>
    <w:rsid w:val="00031381"/>
    <w:rsid w:val="000317A2"/>
    <w:rsid w:val="00032E57"/>
    <w:rsid w:val="00033C73"/>
    <w:rsid w:val="0003473F"/>
    <w:rsid w:val="00034910"/>
    <w:rsid w:val="000354DC"/>
    <w:rsid w:val="000359EE"/>
    <w:rsid w:val="00035BA7"/>
    <w:rsid w:val="00036FA0"/>
    <w:rsid w:val="0003776C"/>
    <w:rsid w:val="000378C5"/>
    <w:rsid w:val="00037E88"/>
    <w:rsid w:val="000409AC"/>
    <w:rsid w:val="00040CA5"/>
    <w:rsid w:val="00040CD6"/>
    <w:rsid w:val="00040F27"/>
    <w:rsid w:val="000413D2"/>
    <w:rsid w:val="0004162A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5E"/>
    <w:rsid w:val="000458B8"/>
    <w:rsid w:val="00045940"/>
    <w:rsid w:val="00046189"/>
    <w:rsid w:val="000461DC"/>
    <w:rsid w:val="00046272"/>
    <w:rsid w:val="0004664D"/>
    <w:rsid w:val="00046BCF"/>
    <w:rsid w:val="00046ED1"/>
    <w:rsid w:val="0004719B"/>
    <w:rsid w:val="000473D1"/>
    <w:rsid w:val="00050ACB"/>
    <w:rsid w:val="00050D22"/>
    <w:rsid w:val="000519A0"/>
    <w:rsid w:val="00051EBF"/>
    <w:rsid w:val="00052489"/>
    <w:rsid w:val="000525F9"/>
    <w:rsid w:val="00052ADC"/>
    <w:rsid w:val="00053716"/>
    <w:rsid w:val="00053E62"/>
    <w:rsid w:val="00054450"/>
    <w:rsid w:val="000546A8"/>
    <w:rsid w:val="000546BB"/>
    <w:rsid w:val="00054E0E"/>
    <w:rsid w:val="000554C9"/>
    <w:rsid w:val="0005695E"/>
    <w:rsid w:val="00057894"/>
    <w:rsid w:val="00057914"/>
    <w:rsid w:val="00060BAF"/>
    <w:rsid w:val="00060DB3"/>
    <w:rsid w:val="000627E6"/>
    <w:rsid w:val="00062A01"/>
    <w:rsid w:val="00063962"/>
    <w:rsid w:val="0006418D"/>
    <w:rsid w:val="00064624"/>
    <w:rsid w:val="00064AA1"/>
    <w:rsid w:val="00064DE0"/>
    <w:rsid w:val="0006555D"/>
    <w:rsid w:val="00065B0E"/>
    <w:rsid w:val="00065E4A"/>
    <w:rsid w:val="00066839"/>
    <w:rsid w:val="000672F5"/>
    <w:rsid w:val="000700AC"/>
    <w:rsid w:val="00070CB7"/>
    <w:rsid w:val="0007157A"/>
    <w:rsid w:val="00071EE1"/>
    <w:rsid w:val="00072386"/>
    <w:rsid w:val="0007342E"/>
    <w:rsid w:val="0007565A"/>
    <w:rsid w:val="00075861"/>
    <w:rsid w:val="00076A7F"/>
    <w:rsid w:val="000776AF"/>
    <w:rsid w:val="000779DB"/>
    <w:rsid w:val="000779E7"/>
    <w:rsid w:val="00080D17"/>
    <w:rsid w:val="00081625"/>
    <w:rsid w:val="00081F3C"/>
    <w:rsid w:val="00082288"/>
    <w:rsid w:val="0008324C"/>
    <w:rsid w:val="0008371C"/>
    <w:rsid w:val="00084133"/>
    <w:rsid w:val="000845FE"/>
    <w:rsid w:val="000848D7"/>
    <w:rsid w:val="00084EFB"/>
    <w:rsid w:val="00084F7D"/>
    <w:rsid w:val="00085524"/>
    <w:rsid w:val="0008564B"/>
    <w:rsid w:val="0008612A"/>
    <w:rsid w:val="00087D45"/>
    <w:rsid w:val="0009085B"/>
    <w:rsid w:val="00090B68"/>
    <w:rsid w:val="00090BD3"/>
    <w:rsid w:val="00090C0D"/>
    <w:rsid w:val="000914DC"/>
    <w:rsid w:val="00091B80"/>
    <w:rsid w:val="000922E2"/>
    <w:rsid w:val="00092511"/>
    <w:rsid w:val="0009284E"/>
    <w:rsid w:val="00093212"/>
    <w:rsid w:val="0009354C"/>
    <w:rsid w:val="0009369C"/>
    <w:rsid w:val="00093A0C"/>
    <w:rsid w:val="00093A18"/>
    <w:rsid w:val="00093A6A"/>
    <w:rsid w:val="00094A4B"/>
    <w:rsid w:val="00095151"/>
    <w:rsid w:val="00095589"/>
    <w:rsid w:val="000956F1"/>
    <w:rsid w:val="0009656E"/>
    <w:rsid w:val="000969DB"/>
    <w:rsid w:val="00097E3E"/>
    <w:rsid w:val="000A1114"/>
    <w:rsid w:val="000A12B0"/>
    <w:rsid w:val="000A1AE6"/>
    <w:rsid w:val="000A1CC7"/>
    <w:rsid w:val="000A25ED"/>
    <w:rsid w:val="000A2A98"/>
    <w:rsid w:val="000A2E28"/>
    <w:rsid w:val="000A32D2"/>
    <w:rsid w:val="000A33CD"/>
    <w:rsid w:val="000A380E"/>
    <w:rsid w:val="000A3CED"/>
    <w:rsid w:val="000A3F17"/>
    <w:rsid w:val="000A446E"/>
    <w:rsid w:val="000A4833"/>
    <w:rsid w:val="000A51D5"/>
    <w:rsid w:val="000A5361"/>
    <w:rsid w:val="000A54F9"/>
    <w:rsid w:val="000A5DF2"/>
    <w:rsid w:val="000A75C3"/>
    <w:rsid w:val="000A7DEE"/>
    <w:rsid w:val="000B0056"/>
    <w:rsid w:val="000B00BF"/>
    <w:rsid w:val="000B0A00"/>
    <w:rsid w:val="000B0D1E"/>
    <w:rsid w:val="000B0FDE"/>
    <w:rsid w:val="000B1188"/>
    <w:rsid w:val="000B13B6"/>
    <w:rsid w:val="000B17B3"/>
    <w:rsid w:val="000B2372"/>
    <w:rsid w:val="000B337D"/>
    <w:rsid w:val="000B373E"/>
    <w:rsid w:val="000B3C41"/>
    <w:rsid w:val="000B3C6D"/>
    <w:rsid w:val="000B4488"/>
    <w:rsid w:val="000B44F3"/>
    <w:rsid w:val="000B48F4"/>
    <w:rsid w:val="000B492C"/>
    <w:rsid w:val="000B49E8"/>
    <w:rsid w:val="000B4B20"/>
    <w:rsid w:val="000B4D72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2FA"/>
    <w:rsid w:val="000C1BDC"/>
    <w:rsid w:val="000C1D46"/>
    <w:rsid w:val="000C2425"/>
    <w:rsid w:val="000C2AF3"/>
    <w:rsid w:val="000C2F26"/>
    <w:rsid w:val="000C38D2"/>
    <w:rsid w:val="000C4FCD"/>
    <w:rsid w:val="000C5074"/>
    <w:rsid w:val="000C5AE4"/>
    <w:rsid w:val="000C668C"/>
    <w:rsid w:val="000C6825"/>
    <w:rsid w:val="000C6F95"/>
    <w:rsid w:val="000C75DC"/>
    <w:rsid w:val="000C7B01"/>
    <w:rsid w:val="000D0EFF"/>
    <w:rsid w:val="000D11AD"/>
    <w:rsid w:val="000D1272"/>
    <w:rsid w:val="000D161C"/>
    <w:rsid w:val="000D19AE"/>
    <w:rsid w:val="000D3306"/>
    <w:rsid w:val="000D34D3"/>
    <w:rsid w:val="000D4ACC"/>
    <w:rsid w:val="000D763E"/>
    <w:rsid w:val="000D7842"/>
    <w:rsid w:val="000E005E"/>
    <w:rsid w:val="000E152E"/>
    <w:rsid w:val="000E1823"/>
    <w:rsid w:val="000E1887"/>
    <w:rsid w:val="000E1ACC"/>
    <w:rsid w:val="000E2B20"/>
    <w:rsid w:val="000E2CDC"/>
    <w:rsid w:val="000E3551"/>
    <w:rsid w:val="000E358C"/>
    <w:rsid w:val="000E3AC0"/>
    <w:rsid w:val="000E4918"/>
    <w:rsid w:val="000E59EE"/>
    <w:rsid w:val="000E6700"/>
    <w:rsid w:val="000E68CD"/>
    <w:rsid w:val="000E76F0"/>
    <w:rsid w:val="000E7913"/>
    <w:rsid w:val="000F0143"/>
    <w:rsid w:val="000F0C58"/>
    <w:rsid w:val="000F0D5F"/>
    <w:rsid w:val="000F0D85"/>
    <w:rsid w:val="000F15B2"/>
    <w:rsid w:val="000F22BD"/>
    <w:rsid w:val="000F4586"/>
    <w:rsid w:val="000F54B7"/>
    <w:rsid w:val="000F56C7"/>
    <w:rsid w:val="000F76C1"/>
    <w:rsid w:val="000F7A7D"/>
    <w:rsid w:val="001011EF"/>
    <w:rsid w:val="00101362"/>
    <w:rsid w:val="001015FE"/>
    <w:rsid w:val="0010201B"/>
    <w:rsid w:val="001026DE"/>
    <w:rsid w:val="00102BD1"/>
    <w:rsid w:val="00102BE9"/>
    <w:rsid w:val="00102FB4"/>
    <w:rsid w:val="0010303B"/>
    <w:rsid w:val="00103187"/>
    <w:rsid w:val="001036CB"/>
    <w:rsid w:val="001039C7"/>
    <w:rsid w:val="00103EEE"/>
    <w:rsid w:val="00104D31"/>
    <w:rsid w:val="00105181"/>
    <w:rsid w:val="001052A3"/>
    <w:rsid w:val="001057D3"/>
    <w:rsid w:val="00105AFC"/>
    <w:rsid w:val="001061D3"/>
    <w:rsid w:val="00106385"/>
    <w:rsid w:val="00110582"/>
    <w:rsid w:val="00110939"/>
    <w:rsid w:val="00110A21"/>
    <w:rsid w:val="00110C56"/>
    <w:rsid w:val="00111C2A"/>
    <w:rsid w:val="00111C42"/>
    <w:rsid w:val="00111E3B"/>
    <w:rsid w:val="0011203E"/>
    <w:rsid w:val="001131D2"/>
    <w:rsid w:val="0011335D"/>
    <w:rsid w:val="00113427"/>
    <w:rsid w:val="00113CC7"/>
    <w:rsid w:val="001140A3"/>
    <w:rsid w:val="001147DC"/>
    <w:rsid w:val="001153F3"/>
    <w:rsid w:val="00115470"/>
    <w:rsid w:val="0011548D"/>
    <w:rsid w:val="00115687"/>
    <w:rsid w:val="00115CE9"/>
    <w:rsid w:val="0011626C"/>
    <w:rsid w:val="001169C2"/>
    <w:rsid w:val="001173F8"/>
    <w:rsid w:val="00117630"/>
    <w:rsid w:val="00117645"/>
    <w:rsid w:val="00117840"/>
    <w:rsid w:val="00117FA4"/>
    <w:rsid w:val="001205E7"/>
    <w:rsid w:val="0012072A"/>
    <w:rsid w:val="00120C56"/>
    <w:rsid w:val="00120F96"/>
    <w:rsid w:val="0012114E"/>
    <w:rsid w:val="00121D2C"/>
    <w:rsid w:val="00122823"/>
    <w:rsid w:val="00122AA0"/>
    <w:rsid w:val="001230A2"/>
    <w:rsid w:val="00123197"/>
    <w:rsid w:val="001238B9"/>
    <w:rsid w:val="001239CA"/>
    <w:rsid w:val="00123FFB"/>
    <w:rsid w:val="00124536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973"/>
    <w:rsid w:val="00130B02"/>
    <w:rsid w:val="0013122A"/>
    <w:rsid w:val="001312B5"/>
    <w:rsid w:val="00131339"/>
    <w:rsid w:val="00132045"/>
    <w:rsid w:val="0013223C"/>
    <w:rsid w:val="00132584"/>
    <w:rsid w:val="001330FC"/>
    <w:rsid w:val="001348AA"/>
    <w:rsid w:val="00134985"/>
    <w:rsid w:val="00135A2A"/>
    <w:rsid w:val="00135EA1"/>
    <w:rsid w:val="001360DD"/>
    <w:rsid w:val="0013626B"/>
    <w:rsid w:val="00136668"/>
    <w:rsid w:val="00136714"/>
    <w:rsid w:val="00136A49"/>
    <w:rsid w:val="00136E05"/>
    <w:rsid w:val="00137045"/>
    <w:rsid w:val="00137279"/>
    <w:rsid w:val="001372FA"/>
    <w:rsid w:val="001375A9"/>
    <w:rsid w:val="00137BB8"/>
    <w:rsid w:val="00137FD7"/>
    <w:rsid w:val="00140C59"/>
    <w:rsid w:val="00141396"/>
    <w:rsid w:val="0014160D"/>
    <w:rsid w:val="00141B6A"/>
    <w:rsid w:val="00141F48"/>
    <w:rsid w:val="001433A9"/>
    <w:rsid w:val="00145499"/>
    <w:rsid w:val="001461F4"/>
    <w:rsid w:val="00146595"/>
    <w:rsid w:val="00146D80"/>
    <w:rsid w:val="00147BBD"/>
    <w:rsid w:val="0015092B"/>
    <w:rsid w:val="00150E94"/>
    <w:rsid w:val="00150EBC"/>
    <w:rsid w:val="00151077"/>
    <w:rsid w:val="00151780"/>
    <w:rsid w:val="001526FB"/>
    <w:rsid w:val="001527BC"/>
    <w:rsid w:val="00152CFD"/>
    <w:rsid w:val="00152DFA"/>
    <w:rsid w:val="00153438"/>
    <w:rsid w:val="00153499"/>
    <w:rsid w:val="00153B3B"/>
    <w:rsid w:val="00154495"/>
    <w:rsid w:val="001548E5"/>
    <w:rsid w:val="00154D66"/>
    <w:rsid w:val="00154E22"/>
    <w:rsid w:val="00154F20"/>
    <w:rsid w:val="00155AD6"/>
    <w:rsid w:val="00155C0E"/>
    <w:rsid w:val="00155D5C"/>
    <w:rsid w:val="00155FBC"/>
    <w:rsid w:val="00156189"/>
    <w:rsid w:val="00156198"/>
    <w:rsid w:val="001566B6"/>
    <w:rsid w:val="00156B07"/>
    <w:rsid w:val="001610C5"/>
    <w:rsid w:val="001611F7"/>
    <w:rsid w:val="00162754"/>
    <w:rsid w:val="00162FFB"/>
    <w:rsid w:val="0016300D"/>
    <w:rsid w:val="0016383E"/>
    <w:rsid w:val="00164E80"/>
    <w:rsid w:val="0016529D"/>
    <w:rsid w:val="001652D5"/>
    <w:rsid w:val="001668C4"/>
    <w:rsid w:val="0016707D"/>
    <w:rsid w:val="001673D1"/>
    <w:rsid w:val="00167E2B"/>
    <w:rsid w:val="001707B5"/>
    <w:rsid w:val="00170826"/>
    <w:rsid w:val="001712C9"/>
    <w:rsid w:val="00171D24"/>
    <w:rsid w:val="0017230B"/>
    <w:rsid w:val="001745F8"/>
    <w:rsid w:val="00174642"/>
    <w:rsid w:val="00174DB8"/>
    <w:rsid w:val="0017531D"/>
    <w:rsid w:val="00175CF6"/>
    <w:rsid w:val="001765C5"/>
    <w:rsid w:val="00176671"/>
    <w:rsid w:val="001778FF"/>
    <w:rsid w:val="00177BAE"/>
    <w:rsid w:val="00177FEE"/>
    <w:rsid w:val="001806EB"/>
    <w:rsid w:val="00181391"/>
    <w:rsid w:val="00181605"/>
    <w:rsid w:val="00181C51"/>
    <w:rsid w:val="001822E8"/>
    <w:rsid w:val="001823F8"/>
    <w:rsid w:val="001830BD"/>
    <w:rsid w:val="001835B4"/>
    <w:rsid w:val="0018380D"/>
    <w:rsid w:val="001838CF"/>
    <w:rsid w:val="00184BED"/>
    <w:rsid w:val="001850C9"/>
    <w:rsid w:val="001850DD"/>
    <w:rsid w:val="001851D6"/>
    <w:rsid w:val="00185D39"/>
    <w:rsid w:val="00186A19"/>
    <w:rsid w:val="00187966"/>
    <w:rsid w:val="00190C9E"/>
    <w:rsid w:val="00190D84"/>
    <w:rsid w:val="0019108D"/>
    <w:rsid w:val="00191A18"/>
    <w:rsid w:val="00191A64"/>
    <w:rsid w:val="00192E49"/>
    <w:rsid w:val="00192EF5"/>
    <w:rsid w:val="00193539"/>
    <w:rsid w:val="00193C1D"/>
    <w:rsid w:val="00194A57"/>
    <w:rsid w:val="0019673B"/>
    <w:rsid w:val="001971FE"/>
    <w:rsid w:val="001A0285"/>
    <w:rsid w:val="001A0338"/>
    <w:rsid w:val="001A0509"/>
    <w:rsid w:val="001A055B"/>
    <w:rsid w:val="001A09D3"/>
    <w:rsid w:val="001A0ADB"/>
    <w:rsid w:val="001A0F85"/>
    <w:rsid w:val="001A2043"/>
    <w:rsid w:val="001A2691"/>
    <w:rsid w:val="001A2FDC"/>
    <w:rsid w:val="001A3097"/>
    <w:rsid w:val="001A3442"/>
    <w:rsid w:val="001A3611"/>
    <w:rsid w:val="001A3D09"/>
    <w:rsid w:val="001A3F12"/>
    <w:rsid w:val="001A4182"/>
    <w:rsid w:val="001A4592"/>
    <w:rsid w:val="001A5ED5"/>
    <w:rsid w:val="001A6A1C"/>
    <w:rsid w:val="001A6AFC"/>
    <w:rsid w:val="001A6C2E"/>
    <w:rsid w:val="001A6E4D"/>
    <w:rsid w:val="001A6F19"/>
    <w:rsid w:val="001A6FC3"/>
    <w:rsid w:val="001A74B6"/>
    <w:rsid w:val="001A7C2D"/>
    <w:rsid w:val="001A7ED2"/>
    <w:rsid w:val="001B0902"/>
    <w:rsid w:val="001B1274"/>
    <w:rsid w:val="001B14A6"/>
    <w:rsid w:val="001B1F36"/>
    <w:rsid w:val="001B1F48"/>
    <w:rsid w:val="001B22A5"/>
    <w:rsid w:val="001B2749"/>
    <w:rsid w:val="001B2DA2"/>
    <w:rsid w:val="001B38E2"/>
    <w:rsid w:val="001B3B76"/>
    <w:rsid w:val="001B3FCF"/>
    <w:rsid w:val="001B4171"/>
    <w:rsid w:val="001B4762"/>
    <w:rsid w:val="001B50E0"/>
    <w:rsid w:val="001B51DE"/>
    <w:rsid w:val="001B54BB"/>
    <w:rsid w:val="001B6259"/>
    <w:rsid w:val="001B66BF"/>
    <w:rsid w:val="001B6847"/>
    <w:rsid w:val="001B6885"/>
    <w:rsid w:val="001B73AC"/>
    <w:rsid w:val="001B7C42"/>
    <w:rsid w:val="001B7F90"/>
    <w:rsid w:val="001B7FF3"/>
    <w:rsid w:val="001C10A4"/>
    <w:rsid w:val="001C1170"/>
    <w:rsid w:val="001C135D"/>
    <w:rsid w:val="001C2CF7"/>
    <w:rsid w:val="001C2E59"/>
    <w:rsid w:val="001C2F6D"/>
    <w:rsid w:val="001C2FA7"/>
    <w:rsid w:val="001C38AB"/>
    <w:rsid w:val="001C4C1D"/>
    <w:rsid w:val="001C687E"/>
    <w:rsid w:val="001C7E11"/>
    <w:rsid w:val="001D04B1"/>
    <w:rsid w:val="001D0501"/>
    <w:rsid w:val="001D0C5D"/>
    <w:rsid w:val="001D0E68"/>
    <w:rsid w:val="001D1069"/>
    <w:rsid w:val="001D1330"/>
    <w:rsid w:val="001D18EC"/>
    <w:rsid w:val="001D1B6F"/>
    <w:rsid w:val="001D1ECC"/>
    <w:rsid w:val="001D270B"/>
    <w:rsid w:val="001D27F7"/>
    <w:rsid w:val="001D2D55"/>
    <w:rsid w:val="001D3282"/>
    <w:rsid w:val="001D3EE7"/>
    <w:rsid w:val="001D43E7"/>
    <w:rsid w:val="001D4490"/>
    <w:rsid w:val="001D562B"/>
    <w:rsid w:val="001D5EE6"/>
    <w:rsid w:val="001D662B"/>
    <w:rsid w:val="001D66CB"/>
    <w:rsid w:val="001D66DC"/>
    <w:rsid w:val="001D6933"/>
    <w:rsid w:val="001D6EBE"/>
    <w:rsid w:val="001E0443"/>
    <w:rsid w:val="001E07E7"/>
    <w:rsid w:val="001E08AE"/>
    <w:rsid w:val="001E0E2E"/>
    <w:rsid w:val="001E1854"/>
    <w:rsid w:val="001E27AE"/>
    <w:rsid w:val="001E29B7"/>
    <w:rsid w:val="001E30F6"/>
    <w:rsid w:val="001E31AE"/>
    <w:rsid w:val="001E3546"/>
    <w:rsid w:val="001E3B4D"/>
    <w:rsid w:val="001E41DB"/>
    <w:rsid w:val="001E49DF"/>
    <w:rsid w:val="001E582A"/>
    <w:rsid w:val="001E5B12"/>
    <w:rsid w:val="001E5FAD"/>
    <w:rsid w:val="001E627A"/>
    <w:rsid w:val="001E69D7"/>
    <w:rsid w:val="001E7481"/>
    <w:rsid w:val="001E78FB"/>
    <w:rsid w:val="001E7DEB"/>
    <w:rsid w:val="001F001C"/>
    <w:rsid w:val="001F00B4"/>
    <w:rsid w:val="001F03BD"/>
    <w:rsid w:val="001F09B0"/>
    <w:rsid w:val="001F0AD3"/>
    <w:rsid w:val="001F0C66"/>
    <w:rsid w:val="001F0D6B"/>
    <w:rsid w:val="001F124C"/>
    <w:rsid w:val="001F1F89"/>
    <w:rsid w:val="001F29F4"/>
    <w:rsid w:val="001F2A57"/>
    <w:rsid w:val="001F2ABB"/>
    <w:rsid w:val="001F2ADD"/>
    <w:rsid w:val="001F305B"/>
    <w:rsid w:val="001F39FE"/>
    <w:rsid w:val="001F4107"/>
    <w:rsid w:val="001F49E1"/>
    <w:rsid w:val="001F4E1C"/>
    <w:rsid w:val="001F51C3"/>
    <w:rsid w:val="001F5F28"/>
    <w:rsid w:val="001F5F91"/>
    <w:rsid w:val="001F66D6"/>
    <w:rsid w:val="001F6A8B"/>
    <w:rsid w:val="001F6CD8"/>
    <w:rsid w:val="002005F6"/>
    <w:rsid w:val="002006BF"/>
    <w:rsid w:val="00200B76"/>
    <w:rsid w:val="0020173E"/>
    <w:rsid w:val="00204010"/>
    <w:rsid w:val="00205507"/>
    <w:rsid w:val="002059F3"/>
    <w:rsid w:val="00205D4C"/>
    <w:rsid w:val="00205F73"/>
    <w:rsid w:val="00205F87"/>
    <w:rsid w:val="0020604E"/>
    <w:rsid w:val="002066B9"/>
    <w:rsid w:val="00207954"/>
    <w:rsid w:val="00207966"/>
    <w:rsid w:val="00210578"/>
    <w:rsid w:val="00210CBC"/>
    <w:rsid w:val="00210DE8"/>
    <w:rsid w:val="00211045"/>
    <w:rsid w:val="002112CF"/>
    <w:rsid w:val="00211C3F"/>
    <w:rsid w:val="00211C63"/>
    <w:rsid w:val="00211D1A"/>
    <w:rsid w:val="00212332"/>
    <w:rsid w:val="002123B0"/>
    <w:rsid w:val="002124D2"/>
    <w:rsid w:val="002126C0"/>
    <w:rsid w:val="00212D99"/>
    <w:rsid w:val="00214199"/>
    <w:rsid w:val="002143AC"/>
    <w:rsid w:val="00214B5B"/>
    <w:rsid w:val="00215186"/>
    <w:rsid w:val="00215353"/>
    <w:rsid w:val="00215BC0"/>
    <w:rsid w:val="00215FD1"/>
    <w:rsid w:val="00216499"/>
    <w:rsid w:val="002169DC"/>
    <w:rsid w:val="00217708"/>
    <w:rsid w:val="00217981"/>
    <w:rsid w:val="002201EB"/>
    <w:rsid w:val="00220589"/>
    <w:rsid w:val="00220D80"/>
    <w:rsid w:val="00220E8D"/>
    <w:rsid w:val="00221044"/>
    <w:rsid w:val="00222077"/>
    <w:rsid w:val="00222503"/>
    <w:rsid w:val="00222786"/>
    <w:rsid w:val="00222A28"/>
    <w:rsid w:val="002240FE"/>
    <w:rsid w:val="00224CFB"/>
    <w:rsid w:val="00224EBB"/>
    <w:rsid w:val="00225404"/>
    <w:rsid w:val="00225648"/>
    <w:rsid w:val="00225C40"/>
    <w:rsid w:val="0022626B"/>
    <w:rsid w:val="0022685C"/>
    <w:rsid w:val="002270CB"/>
    <w:rsid w:val="00227A39"/>
    <w:rsid w:val="00227BC8"/>
    <w:rsid w:val="00227C1C"/>
    <w:rsid w:val="0023039A"/>
    <w:rsid w:val="002315DF"/>
    <w:rsid w:val="00231E39"/>
    <w:rsid w:val="0023200B"/>
    <w:rsid w:val="002325D4"/>
    <w:rsid w:val="00232602"/>
    <w:rsid w:val="0023341A"/>
    <w:rsid w:val="0023397E"/>
    <w:rsid w:val="0023471E"/>
    <w:rsid w:val="002349A3"/>
    <w:rsid w:val="00234F03"/>
    <w:rsid w:val="00235009"/>
    <w:rsid w:val="00235125"/>
    <w:rsid w:val="00235533"/>
    <w:rsid w:val="00235E2B"/>
    <w:rsid w:val="00235F5C"/>
    <w:rsid w:val="00236A07"/>
    <w:rsid w:val="00236F07"/>
    <w:rsid w:val="00237262"/>
    <w:rsid w:val="00237507"/>
    <w:rsid w:val="00237565"/>
    <w:rsid w:val="00237EF5"/>
    <w:rsid w:val="0024090E"/>
    <w:rsid w:val="00240DFD"/>
    <w:rsid w:val="00241768"/>
    <w:rsid w:val="00241B2F"/>
    <w:rsid w:val="00241CE0"/>
    <w:rsid w:val="00244381"/>
    <w:rsid w:val="00244725"/>
    <w:rsid w:val="00244F9F"/>
    <w:rsid w:val="0024583D"/>
    <w:rsid w:val="0024598B"/>
    <w:rsid w:val="00246119"/>
    <w:rsid w:val="0024633D"/>
    <w:rsid w:val="00246517"/>
    <w:rsid w:val="002465BE"/>
    <w:rsid w:val="00246EE9"/>
    <w:rsid w:val="0024770A"/>
    <w:rsid w:val="00247C5C"/>
    <w:rsid w:val="00247D43"/>
    <w:rsid w:val="002506E9"/>
    <w:rsid w:val="00250A86"/>
    <w:rsid w:val="00250C57"/>
    <w:rsid w:val="00250E27"/>
    <w:rsid w:val="00251136"/>
    <w:rsid w:val="00251400"/>
    <w:rsid w:val="002516D4"/>
    <w:rsid w:val="002516E7"/>
    <w:rsid w:val="002529C2"/>
    <w:rsid w:val="0025342A"/>
    <w:rsid w:val="002538B7"/>
    <w:rsid w:val="00254123"/>
    <w:rsid w:val="0025428E"/>
    <w:rsid w:val="002543F2"/>
    <w:rsid w:val="00254F64"/>
    <w:rsid w:val="002552A8"/>
    <w:rsid w:val="002559D3"/>
    <w:rsid w:val="002563CC"/>
    <w:rsid w:val="00256F20"/>
    <w:rsid w:val="002602CD"/>
    <w:rsid w:val="002602FB"/>
    <w:rsid w:val="002609E9"/>
    <w:rsid w:val="00260C20"/>
    <w:rsid w:val="00262146"/>
    <w:rsid w:val="00262AA9"/>
    <w:rsid w:val="0026337B"/>
    <w:rsid w:val="00263724"/>
    <w:rsid w:val="00263A36"/>
    <w:rsid w:val="002651F7"/>
    <w:rsid w:val="00266109"/>
    <w:rsid w:val="002675AA"/>
    <w:rsid w:val="00270942"/>
    <w:rsid w:val="002709AF"/>
    <w:rsid w:val="00270C00"/>
    <w:rsid w:val="0027182F"/>
    <w:rsid w:val="00272131"/>
    <w:rsid w:val="00273677"/>
    <w:rsid w:val="00273E76"/>
    <w:rsid w:val="00274645"/>
    <w:rsid w:val="00274F21"/>
    <w:rsid w:val="0027526D"/>
    <w:rsid w:val="002755E4"/>
    <w:rsid w:val="00275AF2"/>
    <w:rsid w:val="00276125"/>
    <w:rsid w:val="00276D84"/>
    <w:rsid w:val="00277D65"/>
    <w:rsid w:val="002808D7"/>
    <w:rsid w:val="00280D52"/>
    <w:rsid w:val="0028152B"/>
    <w:rsid w:val="002815CB"/>
    <w:rsid w:val="002819A1"/>
    <w:rsid w:val="00281A22"/>
    <w:rsid w:val="00281DD9"/>
    <w:rsid w:val="00281F30"/>
    <w:rsid w:val="002824BB"/>
    <w:rsid w:val="0028297C"/>
    <w:rsid w:val="00282EE9"/>
    <w:rsid w:val="00282FF9"/>
    <w:rsid w:val="002832B4"/>
    <w:rsid w:val="00283B1E"/>
    <w:rsid w:val="00283CEC"/>
    <w:rsid w:val="00283F94"/>
    <w:rsid w:val="00284379"/>
    <w:rsid w:val="00284654"/>
    <w:rsid w:val="0028496C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2"/>
    <w:rsid w:val="00287AC5"/>
    <w:rsid w:val="00290C5E"/>
    <w:rsid w:val="002915DD"/>
    <w:rsid w:val="00292DA6"/>
    <w:rsid w:val="00292DC5"/>
    <w:rsid w:val="002936DF"/>
    <w:rsid w:val="00294112"/>
    <w:rsid w:val="002941DE"/>
    <w:rsid w:val="00294443"/>
    <w:rsid w:val="00294AC7"/>
    <w:rsid w:val="002958C5"/>
    <w:rsid w:val="00295FDD"/>
    <w:rsid w:val="00296E6E"/>
    <w:rsid w:val="00296EDC"/>
    <w:rsid w:val="002977D3"/>
    <w:rsid w:val="00297A20"/>
    <w:rsid w:val="00297E84"/>
    <w:rsid w:val="002A03AC"/>
    <w:rsid w:val="002A0639"/>
    <w:rsid w:val="002A0BAA"/>
    <w:rsid w:val="002A0D3D"/>
    <w:rsid w:val="002A0EA4"/>
    <w:rsid w:val="002A107D"/>
    <w:rsid w:val="002A13A4"/>
    <w:rsid w:val="002A1F5F"/>
    <w:rsid w:val="002A2488"/>
    <w:rsid w:val="002A276F"/>
    <w:rsid w:val="002A2A8B"/>
    <w:rsid w:val="002A2BA8"/>
    <w:rsid w:val="002A33F8"/>
    <w:rsid w:val="002A3ABD"/>
    <w:rsid w:val="002A3BBC"/>
    <w:rsid w:val="002A4105"/>
    <w:rsid w:val="002A50EC"/>
    <w:rsid w:val="002A53F8"/>
    <w:rsid w:val="002A5C10"/>
    <w:rsid w:val="002A6411"/>
    <w:rsid w:val="002A6D11"/>
    <w:rsid w:val="002A7301"/>
    <w:rsid w:val="002B0841"/>
    <w:rsid w:val="002B0B96"/>
    <w:rsid w:val="002B2A97"/>
    <w:rsid w:val="002B2B61"/>
    <w:rsid w:val="002B2CAD"/>
    <w:rsid w:val="002B4922"/>
    <w:rsid w:val="002B557E"/>
    <w:rsid w:val="002B55CB"/>
    <w:rsid w:val="002B5FEC"/>
    <w:rsid w:val="002B67E9"/>
    <w:rsid w:val="002B68E7"/>
    <w:rsid w:val="002B79D4"/>
    <w:rsid w:val="002B7AE6"/>
    <w:rsid w:val="002C0521"/>
    <w:rsid w:val="002C0E4E"/>
    <w:rsid w:val="002C1C51"/>
    <w:rsid w:val="002C2D19"/>
    <w:rsid w:val="002C2EC3"/>
    <w:rsid w:val="002C37C8"/>
    <w:rsid w:val="002C3B16"/>
    <w:rsid w:val="002C4340"/>
    <w:rsid w:val="002C4E91"/>
    <w:rsid w:val="002C5EF7"/>
    <w:rsid w:val="002C5F00"/>
    <w:rsid w:val="002C64F7"/>
    <w:rsid w:val="002C74C7"/>
    <w:rsid w:val="002C77C5"/>
    <w:rsid w:val="002C7D65"/>
    <w:rsid w:val="002D101F"/>
    <w:rsid w:val="002D10FA"/>
    <w:rsid w:val="002D239F"/>
    <w:rsid w:val="002D256B"/>
    <w:rsid w:val="002D2B7C"/>
    <w:rsid w:val="002D3188"/>
    <w:rsid w:val="002D415D"/>
    <w:rsid w:val="002D421F"/>
    <w:rsid w:val="002D481C"/>
    <w:rsid w:val="002D4A60"/>
    <w:rsid w:val="002D4A7A"/>
    <w:rsid w:val="002D4C55"/>
    <w:rsid w:val="002D4D6E"/>
    <w:rsid w:val="002D5C3C"/>
    <w:rsid w:val="002D5D8C"/>
    <w:rsid w:val="002D5D98"/>
    <w:rsid w:val="002D6075"/>
    <w:rsid w:val="002D6B41"/>
    <w:rsid w:val="002D6FF4"/>
    <w:rsid w:val="002D7387"/>
    <w:rsid w:val="002D7D3A"/>
    <w:rsid w:val="002E02A9"/>
    <w:rsid w:val="002E02AA"/>
    <w:rsid w:val="002E0650"/>
    <w:rsid w:val="002E076A"/>
    <w:rsid w:val="002E0971"/>
    <w:rsid w:val="002E0974"/>
    <w:rsid w:val="002E0B8A"/>
    <w:rsid w:val="002E0D2A"/>
    <w:rsid w:val="002E1C75"/>
    <w:rsid w:val="002E1F9F"/>
    <w:rsid w:val="002E221A"/>
    <w:rsid w:val="002E25C0"/>
    <w:rsid w:val="002E364A"/>
    <w:rsid w:val="002E3B2A"/>
    <w:rsid w:val="002E3FF3"/>
    <w:rsid w:val="002E4186"/>
    <w:rsid w:val="002E4911"/>
    <w:rsid w:val="002E4AC8"/>
    <w:rsid w:val="002E50F5"/>
    <w:rsid w:val="002E52D3"/>
    <w:rsid w:val="002E57E2"/>
    <w:rsid w:val="002E57E5"/>
    <w:rsid w:val="002F0662"/>
    <w:rsid w:val="002F08DC"/>
    <w:rsid w:val="002F1AF1"/>
    <w:rsid w:val="002F1C07"/>
    <w:rsid w:val="002F31B2"/>
    <w:rsid w:val="002F3B96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607B"/>
    <w:rsid w:val="00307252"/>
    <w:rsid w:val="00307309"/>
    <w:rsid w:val="00307773"/>
    <w:rsid w:val="00307A2C"/>
    <w:rsid w:val="00307B2C"/>
    <w:rsid w:val="00307CD4"/>
    <w:rsid w:val="00307E3B"/>
    <w:rsid w:val="00310F7F"/>
    <w:rsid w:val="00311A39"/>
    <w:rsid w:val="00311CB2"/>
    <w:rsid w:val="00311D8B"/>
    <w:rsid w:val="00312402"/>
    <w:rsid w:val="00312792"/>
    <w:rsid w:val="003136AA"/>
    <w:rsid w:val="00315918"/>
    <w:rsid w:val="00316600"/>
    <w:rsid w:val="00316C24"/>
    <w:rsid w:val="00317D47"/>
    <w:rsid w:val="00320214"/>
    <w:rsid w:val="00320824"/>
    <w:rsid w:val="00320A18"/>
    <w:rsid w:val="00320EF8"/>
    <w:rsid w:val="003212AB"/>
    <w:rsid w:val="00321483"/>
    <w:rsid w:val="00321549"/>
    <w:rsid w:val="00321583"/>
    <w:rsid w:val="00321B2C"/>
    <w:rsid w:val="00321F6D"/>
    <w:rsid w:val="00322009"/>
    <w:rsid w:val="00322760"/>
    <w:rsid w:val="00322C54"/>
    <w:rsid w:val="00323E34"/>
    <w:rsid w:val="00324105"/>
    <w:rsid w:val="00324514"/>
    <w:rsid w:val="003245BF"/>
    <w:rsid w:val="003246FC"/>
    <w:rsid w:val="003256F6"/>
    <w:rsid w:val="00325A0D"/>
    <w:rsid w:val="003267DC"/>
    <w:rsid w:val="00327EFD"/>
    <w:rsid w:val="0033042C"/>
    <w:rsid w:val="003305C5"/>
    <w:rsid w:val="00331D32"/>
    <w:rsid w:val="00332249"/>
    <w:rsid w:val="00332259"/>
    <w:rsid w:val="00332521"/>
    <w:rsid w:val="00332CD3"/>
    <w:rsid w:val="00332FC8"/>
    <w:rsid w:val="0033327A"/>
    <w:rsid w:val="00333673"/>
    <w:rsid w:val="00334727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ABF"/>
    <w:rsid w:val="00340BCF"/>
    <w:rsid w:val="00340C19"/>
    <w:rsid w:val="00340C66"/>
    <w:rsid w:val="00340FCB"/>
    <w:rsid w:val="00341138"/>
    <w:rsid w:val="003418BD"/>
    <w:rsid w:val="00341E75"/>
    <w:rsid w:val="00342997"/>
    <w:rsid w:val="00342DC9"/>
    <w:rsid w:val="0034374B"/>
    <w:rsid w:val="00343BBA"/>
    <w:rsid w:val="00344CA0"/>
    <w:rsid w:val="00344D58"/>
    <w:rsid w:val="003453C5"/>
    <w:rsid w:val="00345607"/>
    <w:rsid w:val="003457BD"/>
    <w:rsid w:val="00345819"/>
    <w:rsid w:val="003474A0"/>
    <w:rsid w:val="00347AFF"/>
    <w:rsid w:val="00351676"/>
    <w:rsid w:val="00351FB3"/>
    <w:rsid w:val="00352E50"/>
    <w:rsid w:val="0035325D"/>
    <w:rsid w:val="00353485"/>
    <w:rsid w:val="00354302"/>
    <w:rsid w:val="00354404"/>
    <w:rsid w:val="00354A4E"/>
    <w:rsid w:val="00354D3B"/>
    <w:rsid w:val="0035551D"/>
    <w:rsid w:val="00355876"/>
    <w:rsid w:val="003568F1"/>
    <w:rsid w:val="00356E91"/>
    <w:rsid w:val="0035757B"/>
    <w:rsid w:val="00357998"/>
    <w:rsid w:val="0036002A"/>
    <w:rsid w:val="00360639"/>
    <w:rsid w:val="003610EF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347"/>
    <w:rsid w:val="00373785"/>
    <w:rsid w:val="003737DA"/>
    <w:rsid w:val="00373E1E"/>
    <w:rsid w:val="00373E82"/>
    <w:rsid w:val="00374050"/>
    <w:rsid w:val="0037466A"/>
    <w:rsid w:val="0037543B"/>
    <w:rsid w:val="003754A8"/>
    <w:rsid w:val="0037593A"/>
    <w:rsid w:val="0037625D"/>
    <w:rsid w:val="003768E4"/>
    <w:rsid w:val="00376AAE"/>
    <w:rsid w:val="00376B53"/>
    <w:rsid w:val="00376B60"/>
    <w:rsid w:val="00376C21"/>
    <w:rsid w:val="00377B70"/>
    <w:rsid w:val="00377ED9"/>
    <w:rsid w:val="0038109D"/>
    <w:rsid w:val="00381599"/>
    <w:rsid w:val="003822A3"/>
    <w:rsid w:val="003826F6"/>
    <w:rsid w:val="003827CF"/>
    <w:rsid w:val="003827E6"/>
    <w:rsid w:val="00382B81"/>
    <w:rsid w:val="00384102"/>
    <w:rsid w:val="00384289"/>
    <w:rsid w:val="0038449E"/>
    <w:rsid w:val="003856AE"/>
    <w:rsid w:val="00385C8A"/>
    <w:rsid w:val="0038668D"/>
    <w:rsid w:val="00386B37"/>
    <w:rsid w:val="00387146"/>
    <w:rsid w:val="0038714C"/>
    <w:rsid w:val="003871ED"/>
    <w:rsid w:val="00387391"/>
    <w:rsid w:val="00387822"/>
    <w:rsid w:val="00387E80"/>
    <w:rsid w:val="003902F3"/>
    <w:rsid w:val="0039078D"/>
    <w:rsid w:val="00390CE8"/>
    <w:rsid w:val="003914B2"/>
    <w:rsid w:val="00392267"/>
    <w:rsid w:val="00392374"/>
    <w:rsid w:val="00393455"/>
    <w:rsid w:val="00393763"/>
    <w:rsid w:val="00393EC3"/>
    <w:rsid w:val="003941B3"/>
    <w:rsid w:val="00394C3F"/>
    <w:rsid w:val="0039655C"/>
    <w:rsid w:val="003969A6"/>
    <w:rsid w:val="00397AAE"/>
    <w:rsid w:val="003A1095"/>
    <w:rsid w:val="003A22A4"/>
    <w:rsid w:val="003A32AD"/>
    <w:rsid w:val="003A339C"/>
    <w:rsid w:val="003A390A"/>
    <w:rsid w:val="003A3AB7"/>
    <w:rsid w:val="003A3AF6"/>
    <w:rsid w:val="003A3E50"/>
    <w:rsid w:val="003A3F48"/>
    <w:rsid w:val="003A40AA"/>
    <w:rsid w:val="003A4849"/>
    <w:rsid w:val="003A4947"/>
    <w:rsid w:val="003A4D73"/>
    <w:rsid w:val="003A5016"/>
    <w:rsid w:val="003A5764"/>
    <w:rsid w:val="003A58FB"/>
    <w:rsid w:val="003A6230"/>
    <w:rsid w:val="003A65BD"/>
    <w:rsid w:val="003A6D25"/>
    <w:rsid w:val="003A6D63"/>
    <w:rsid w:val="003A7411"/>
    <w:rsid w:val="003B0509"/>
    <w:rsid w:val="003B06AE"/>
    <w:rsid w:val="003B08AC"/>
    <w:rsid w:val="003B0BAB"/>
    <w:rsid w:val="003B0E6E"/>
    <w:rsid w:val="003B13BC"/>
    <w:rsid w:val="003B14C4"/>
    <w:rsid w:val="003B18EF"/>
    <w:rsid w:val="003B1A5A"/>
    <w:rsid w:val="003B2F0C"/>
    <w:rsid w:val="003B3214"/>
    <w:rsid w:val="003B4AD9"/>
    <w:rsid w:val="003B4C35"/>
    <w:rsid w:val="003B4C7E"/>
    <w:rsid w:val="003B4EC5"/>
    <w:rsid w:val="003B54D4"/>
    <w:rsid w:val="003B5B0B"/>
    <w:rsid w:val="003B5F0F"/>
    <w:rsid w:val="003B6043"/>
    <w:rsid w:val="003B650A"/>
    <w:rsid w:val="003B659E"/>
    <w:rsid w:val="003B6AF2"/>
    <w:rsid w:val="003B7792"/>
    <w:rsid w:val="003C09FB"/>
    <w:rsid w:val="003C0C74"/>
    <w:rsid w:val="003C1385"/>
    <w:rsid w:val="003C182E"/>
    <w:rsid w:val="003C187C"/>
    <w:rsid w:val="003C24E8"/>
    <w:rsid w:val="003C3074"/>
    <w:rsid w:val="003C30C6"/>
    <w:rsid w:val="003C3479"/>
    <w:rsid w:val="003C380C"/>
    <w:rsid w:val="003C3850"/>
    <w:rsid w:val="003C397D"/>
    <w:rsid w:val="003C3B84"/>
    <w:rsid w:val="003C3C66"/>
    <w:rsid w:val="003C451D"/>
    <w:rsid w:val="003C4F78"/>
    <w:rsid w:val="003C52C2"/>
    <w:rsid w:val="003C53F5"/>
    <w:rsid w:val="003C5435"/>
    <w:rsid w:val="003C54BF"/>
    <w:rsid w:val="003C5592"/>
    <w:rsid w:val="003C763B"/>
    <w:rsid w:val="003C79B5"/>
    <w:rsid w:val="003C7B1C"/>
    <w:rsid w:val="003D0D8A"/>
    <w:rsid w:val="003D1031"/>
    <w:rsid w:val="003D1A03"/>
    <w:rsid w:val="003D1C4E"/>
    <w:rsid w:val="003D3008"/>
    <w:rsid w:val="003D409B"/>
    <w:rsid w:val="003D4A23"/>
    <w:rsid w:val="003D4FB9"/>
    <w:rsid w:val="003D5D23"/>
    <w:rsid w:val="003D6D1E"/>
    <w:rsid w:val="003D78E6"/>
    <w:rsid w:val="003D7919"/>
    <w:rsid w:val="003E30CF"/>
    <w:rsid w:val="003E3134"/>
    <w:rsid w:val="003E48A7"/>
    <w:rsid w:val="003E4FC0"/>
    <w:rsid w:val="003E625F"/>
    <w:rsid w:val="003E6284"/>
    <w:rsid w:val="003E6824"/>
    <w:rsid w:val="003E687E"/>
    <w:rsid w:val="003E6A3E"/>
    <w:rsid w:val="003E7077"/>
    <w:rsid w:val="003E7124"/>
    <w:rsid w:val="003E7A69"/>
    <w:rsid w:val="003E7A74"/>
    <w:rsid w:val="003E7E41"/>
    <w:rsid w:val="003E7F5C"/>
    <w:rsid w:val="003F03D7"/>
    <w:rsid w:val="003F0589"/>
    <w:rsid w:val="003F05A3"/>
    <w:rsid w:val="003F08A0"/>
    <w:rsid w:val="003F1D94"/>
    <w:rsid w:val="003F3036"/>
    <w:rsid w:val="003F3226"/>
    <w:rsid w:val="003F393E"/>
    <w:rsid w:val="003F5125"/>
    <w:rsid w:val="003F52CD"/>
    <w:rsid w:val="003F5875"/>
    <w:rsid w:val="003F6067"/>
    <w:rsid w:val="003F7CAA"/>
    <w:rsid w:val="00401166"/>
    <w:rsid w:val="004013D8"/>
    <w:rsid w:val="004019E4"/>
    <w:rsid w:val="0040297A"/>
    <w:rsid w:val="00402CAF"/>
    <w:rsid w:val="00402DB9"/>
    <w:rsid w:val="00403230"/>
    <w:rsid w:val="00403363"/>
    <w:rsid w:val="004041E3"/>
    <w:rsid w:val="004041E5"/>
    <w:rsid w:val="004048F4"/>
    <w:rsid w:val="00405237"/>
    <w:rsid w:val="004055F2"/>
    <w:rsid w:val="00405967"/>
    <w:rsid w:val="004064B0"/>
    <w:rsid w:val="00406C3B"/>
    <w:rsid w:val="00407799"/>
    <w:rsid w:val="00407881"/>
    <w:rsid w:val="00407D83"/>
    <w:rsid w:val="00410A11"/>
    <w:rsid w:val="00410E6A"/>
    <w:rsid w:val="0041128F"/>
    <w:rsid w:val="0041226C"/>
    <w:rsid w:val="00412592"/>
    <w:rsid w:val="00412D28"/>
    <w:rsid w:val="00414BE0"/>
    <w:rsid w:val="00414FE3"/>
    <w:rsid w:val="0041512D"/>
    <w:rsid w:val="00415793"/>
    <w:rsid w:val="00415FAE"/>
    <w:rsid w:val="00415FFC"/>
    <w:rsid w:val="00416539"/>
    <w:rsid w:val="00416F54"/>
    <w:rsid w:val="004172F2"/>
    <w:rsid w:val="00417AA0"/>
    <w:rsid w:val="00417B14"/>
    <w:rsid w:val="004204E4"/>
    <w:rsid w:val="00420687"/>
    <w:rsid w:val="00421127"/>
    <w:rsid w:val="00421B9B"/>
    <w:rsid w:val="00422A7D"/>
    <w:rsid w:val="00422C58"/>
    <w:rsid w:val="00423544"/>
    <w:rsid w:val="004237A6"/>
    <w:rsid w:val="00424199"/>
    <w:rsid w:val="00425944"/>
    <w:rsid w:val="00425EE8"/>
    <w:rsid w:val="0042644D"/>
    <w:rsid w:val="00427818"/>
    <w:rsid w:val="00427BAA"/>
    <w:rsid w:val="0043030A"/>
    <w:rsid w:val="004309A7"/>
    <w:rsid w:val="00430C83"/>
    <w:rsid w:val="00433073"/>
    <w:rsid w:val="004334C5"/>
    <w:rsid w:val="004334EB"/>
    <w:rsid w:val="0043382E"/>
    <w:rsid w:val="004339EC"/>
    <w:rsid w:val="00434305"/>
    <w:rsid w:val="0043537C"/>
    <w:rsid w:val="004353AD"/>
    <w:rsid w:val="00435817"/>
    <w:rsid w:val="00436B4F"/>
    <w:rsid w:val="00436D3B"/>
    <w:rsid w:val="0043700F"/>
    <w:rsid w:val="00437057"/>
    <w:rsid w:val="0043750A"/>
    <w:rsid w:val="00440787"/>
    <w:rsid w:val="00442236"/>
    <w:rsid w:val="00442B2C"/>
    <w:rsid w:val="00443878"/>
    <w:rsid w:val="0044408B"/>
    <w:rsid w:val="00445430"/>
    <w:rsid w:val="0044544F"/>
    <w:rsid w:val="004463D0"/>
    <w:rsid w:val="00446EB7"/>
    <w:rsid w:val="00447135"/>
    <w:rsid w:val="004508BF"/>
    <w:rsid w:val="004515B6"/>
    <w:rsid w:val="00452543"/>
    <w:rsid w:val="00452679"/>
    <w:rsid w:val="004527CE"/>
    <w:rsid w:val="004529E1"/>
    <w:rsid w:val="00452B8C"/>
    <w:rsid w:val="00452E86"/>
    <w:rsid w:val="00453414"/>
    <w:rsid w:val="004534DB"/>
    <w:rsid w:val="004535D7"/>
    <w:rsid w:val="00454338"/>
    <w:rsid w:val="00454919"/>
    <w:rsid w:val="00454925"/>
    <w:rsid w:val="00454B80"/>
    <w:rsid w:val="00454F3D"/>
    <w:rsid w:val="00455304"/>
    <w:rsid w:val="00455A03"/>
    <w:rsid w:val="004561CB"/>
    <w:rsid w:val="004576C4"/>
    <w:rsid w:val="004578F5"/>
    <w:rsid w:val="0046001C"/>
    <w:rsid w:val="00460286"/>
    <w:rsid w:val="00460337"/>
    <w:rsid w:val="0046105A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6B0C"/>
    <w:rsid w:val="004676AD"/>
    <w:rsid w:val="00467FAD"/>
    <w:rsid w:val="00470D73"/>
    <w:rsid w:val="00470E65"/>
    <w:rsid w:val="00471073"/>
    <w:rsid w:val="004714D7"/>
    <w:rsid w:val="004728C7"/>
    <w:rsid w:val="004731AF"/>
    <w:rsid w:val="00473233"/>
    <w:rsid w:val="004738D5"/>
    <w:rsid w:val="00474487"/>
    <w:rsid w:val="00474539"/>
    <w:rsid w:val="00474BB9"/>
    <w:rsid w:val="0047507C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B1E"/>
    <w:rsid w:val="00480DB4"/>
    <w:rsid w:val="00481008"/>
    <w:rsid w:val="00481568"/>
    <w:rsid w:val="00481F7C"/>
    <w:rsid w:val="004828EC"/>
    <w:rsid w:val="00482BCE"/>
    <w:rsid w:val="00482CC9"/>
    <w:rsid w:val="00482EDB"/>
    <w:rsid w:val="00482FB8"/>
    <w:rsid w:val="0048313F"/>
    <w:rsid w:val="00483C63"/>
    <w:rsid w:val="00484509"/>
    <w:rsid w:val="00484590"/>
    <w:rsid w:val="00484DED"/>
    <w:rsid w:val="00485674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2BA"/>
    <w:rsid w:val="004957A2"/>
    <w:rsid w:val="00495CF9"/>
    <w:rsid w:val="004969A1"/>
    <w:rsid w:val="004A01B5"/>
    <w:rsid w:val="004A0EE1"/>
    <w:rsid w:val="004A0F15"/>
    <w:rsid w:val="004A3195"/>
    <w:rsid w:val="004A407C"/>
    <w:rsid w:val="004A46AD"/>
    <w:rsid w:val="004A4BCB"/>
    <w:rsid w:val="004A50EA"/>
    <w:rsid w:val="004A5616"/>
    <w:rsid w:val="004A5631"/>
    <w:rsid w:val="004A5FBC"/>
    <w:rsid w:val="004A618C"/>
    <w:rsid w:val="004A62FF"/>
    <w:rsid w:val="004A6D11"/>
    <w:rsid w:val="004A729B"/>
    <w:rsid w:val="004A7706"/>
    <w:rsid w:val="004A7771"/>
    <w:rsid w:val="004A7EA6"/>
    <w:rsid w:val="004B0612"/>
    <w:rsid w:val="004B0C81"/>
    <w:rsid w:val="004B1226"/>
    <w:rsid w:val="004B13EF"/>
    <w:rsid w:val="004B1CEB"/>
    <w:rsid w:val="004B24DD"/>
    <w:rsid w:val="004B26CB"/>
    <w:rsid w:val="004B275A"/>
    <w:rsid w:val="004B2D9B"/>
    <w:rsid w:val="004B3042"/>
    <w:rsid w:val="004B346D"/>
    <w:rsid w:val="004B5C14"/>
    <w:rsid w:val="004B625E"/>
    <w:rsid w:val="004B680D"/>
    <w:rsid w:val="004B6AA2"/>
    <w:rsid w:val="004B6DB0"/>
    <w:rsid w:val="004B7084"/>
    <w:rsid w:val="004B74F3"/>
    <w:rsid w:val="004B7631"/>
    <w:rsid w:val="004B7A28"/>
    <w:rsid w:val="004B7AB6"/>
    <w:rsid w:val="004B7B4A"/>
    <w:rsid w:val="004C0917"/>
    <w:rsid w:val="004C0E7C"/>
    <w:rsid w:val="004C33FB"/>
    <w:rsid w:val="004C3E86"/>
    <w:rsid w:val="004C40CC"/>
    <w:rsid w:val="004C4530"/>
    <w:rsid w:val="004C45B1"/>
    <w:rsid w:val="004C498E"/>
    <w:rsid w:val="004C55EB"/>
    <w:rsid w:val="004C588F"/>
    <w:rsid w:val="004C5A4F"/>
    <w:rsid w:val="004C5D27"/>
    <w:rsid w:val="004C715C"/>
    <w:rsid w:val="004C775E"/>
    <w:rsid w:val="004C78A9"/>
    <w:rsid w:val="004C7C78"/>
    <w:rsid w:val="004C7D50"/>
    <w:rsid w:val="004D0784"/>
    <w:rsid w:val="004D0D25"/>
    <w:rsid w:val="004D14E2"/>
    <w:rsid w:val="004D23B0"/>
    <w:rsid w:val="004D240B"/>
    <w:rsid w:val="004D2897"/>
    <w:rsid w:val="004D2952"/>
    <w:rsid w:val="004D2FD4"/>
    <w:rsid w:val="004D35D7"/>
    <w:rsid w:val="004D3658"/>
    <w:rsid w:val="004D4556"/>
    <w:rsid w:val="004D5B77"/>
    <w:rsid w:val="004D61AC"/>
    <w:rsid w:val="004D661E"/>
    <w:rsid w:val="004D6851"/>
    <w:rsid w:val="004D6CFB"/>
    <w:rsid w:val="004D6DDE"/>
    <w:rsid w:val="004D7288"/>
    <w:rsid w:val="004D735A"/>
    <w:rsid w:val="004D7549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1E22"/>
    <w:rsid w:val="004E32C2"/>
    <w:rsid w:val="004E3FE0"/>
    <w:rsid w:val="004E4040"/>
    <w:rsid w:val="004E4327"/>
    <w:rsid w:val="004E4B43"/>
    <w:rsid w:val="004E55D1"/>
    <w:rsid w:val="004E5651"/>
    <w:rsid w:val="004E5BA4"/>
    <w:rsid w:val="004E5E66"/>
    <w:rsid w:val="004E5FB4"/>
    <w:rsid w:val="004E6A6C"/>
    <w:rsid w:val="004E706B"/>
    <w:rsid w:val="004E7967"/>
    <w:rsid w:val="004F0361"/>
    <w:rsid w:val="004F096B"/>
    <w:rsid w:val="004F0E4D"/>
    <w:rsid w:val="004F1B5A"/>
    <w:rsid w:val="004F2503"/>
    <w:rsid w:val="004F2C37"/>
    <w:rsid w:val="004F3172"/>
    <w:rsid w:val="004F337C"/>
    <w:rsid w:val="004F363A"/>
    <w:rsid w:val="004F3E1A"/>
    <w:rsid w:val="004F42F7"/>
    <w:rsid w:val="004F50AF"/>
    <w:rsid w:val="004F557D"/>
    <w:rsid w:val="004F55B7"/>
    <w:rsid w:val="004F73CC"/>
    <w:rsid w:val="004F7551"/>
    <w:rsid w:val="004F7A47"/>
    <w:rsid w:val="005008B4"/>
    <w:rsid w:val="00501186"/>
    <w:rsid w:val="0050172A"/>
    <w:rsid w:val="00501A9E"/>
    <w:rsid w:val="00501F95"/>
    <w:rsid w:val="005022C1"/>
    <w:rsid w:val="005024CE"/>
    <w:rsid w:val="005032D8"/>
    <w:rsid w:val="00503B4D"/>
    <w:rsid w:val="00503C04"/>
    <w:rsid w:val="00503CB8"/>
    <w:rsid w:val="00503D0A"/>
    <w:rsid w:val="00504115"/>
    <w:rsid w:val="00504EE9"/>
    <w:rsid w:val="00505008"/>
    <w:rsid w:val="005063F8"/>
    <w:rsid w:val="00506DDF"/>
    <w:rsid w:val="00506F91"/>
    <w:rsid w:val="0050715A"/>
    <w:rsid w:val="005071E4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3DA6"/>
    <w:rsid w:val="00513E5A"/>
    <w:rsid w:val="0051456C"/>
    <w:rsid w:val="00515802"/>
    <w:rsid w:val="00515E21"/>
    <w:rsid w:val="00515F4D"/>
    <w:rsid w:val="00516A3D"/>
    <w:rsid w:val="00516BD4"/>
    <w:rsid w:val="005170C0"/>
    <w:rsid w:val="0051719E"/>
    <w:rsid w:val="0051769D"/>
    <w:rsid w:val="00517DB0"/>
    <w:rsid w:val="00520082"/>
    <w:rsid w:val="005205C4"/>
    <w:rsid w:val="00520EE3"/>
    <w:rsid w:val="005212BD"/>
    <w:rsid w:val="00521649"/>
    <w:rsid w:val="00521750"/>
    <w:rsid w:val="005228E8"/>
    <w:rsid w:val="005229A4"/>
    <w:rsid w:val="00523BC3"/>
    <w:rsid w:val="0052425D"/>
    <w:rsid w:val="00524851"/>
    <w:rsid w:val="00524EE0"/>
    <w:rsid w:val="0052506C"/>
    <w:rsid w:val="00525389"/>
    <w:rsid w:val="00525A2F"/>
    <w:rsid w:val="00525C01"/>
    <w:rsid w:val="0052601B"/>
    <w:rsid w:val="005260DB"/>
    <w:rsid w:val="00530811"/>
    <w:rsid w:val="00531339"/>
    <w:rsid w:val="00531780"/>
    <w:rsid w:val="00531DCC"/>
    <w:rsid w:val="00531DD7"/>
    <w:rsid w:val="00532538"/>
    <w:rsid w:val="00532F95"/>
    <w:rsid w:val="00533101"/>
    <w:rsid w:val="005331A0"/>
    <w:rsid w:val="00534381"/>
    <w:rsid w:val="00534759"/>
    <w:rsid w:val="0053520A"/>
    <w:rsid w:val="00535F19"/>
    <w:rsid w:val="00535F4D"/>
    <w:rsid w:val="00536769"/>
    <w:rsid w:val="00536812"/>
    <w:rsid w:val="00537493"/>
    <w:rsid w:val="00540241"/>
    <w:rsid w:val="00540A5F"/>
    <w:rsid w:val="0054107E"/>
    <w:rsid w:val="00541B57"/>
    <w:rsid w:val="0054243C"/>
    <w:rsid w:val="00542BC9"/>
    <w:rsid w:val="00543348"/>
    <w:rsid w:val="00543767"/>
    <w:rsid w:val="00543F99"/>
    <w:rsid w:val="005442E8"/>
    <w:rsid w:val="0054442C"/>
    <w:rsid w:val="005446BD"/>
    <w:rsid w:val="00544A10"/>
    <w:rsid w:val="00544EAF"/>
    <w:rsid w:val="0054532E"/>
    <w:rsid w:val="0054541A"/>
    <w:rsid w:val="005458F0"/>
    <w:rsid w:val="005464B6"/>
    <w:rsid w:val="00547433"/>
    <w:rsid w:val="00547D8F"/>
    <w:rsid w:val="00550111"/>
    <w:rsid w:val="00550285"/>
    <w:rsid w:val="00550F1A"/>
    <w:rsid w:val="00551A76"/>
    <w:rsid w:val="00551ACE"/>
    <w:rsid w:val="00552D48"/>
    <w:rsid w:val="00553C5B"/>
    <w:rsid w:val="00553F0F"/>
    <w:rsid w:val="00553FFB"/>
    <w:rsid w:val="0055462E"/>
    <w:rsid w:val="00554B8E"/>
    <w:rsid w:val="00555079"/>
    <w:rsid w:val="0055631F"/>
    <w:rsid w:val="00556830"/>
    <w:rsid w:val="00556CDC"/>
    <w:rsid w:val="005571E6"/>
    <w:rsid w:val="0055722F"/>
    <w:rsid w:val="005572F2"/>
    <w:rsid w:val="00557C18"/>
    <w:rsid w:val="00557D08"/>
    <w:rsid w:val="0056038A"/>
    <w:rsid w:val="0056080B"/>
    <w:rsid w:val="00560826"/>
    <w:rsid w:val="005615F0"/>
    <w:rsid w:val="00561947"/>
    <w:rsid w:val="00563408"/>
    <w:rsid w:val="005650AD"/>
    <w:rsid w:val="00565308"/>
    <w:rsid w:val="00566208"/>
    <w:rsid w:val="00566497"/>
    <w:rsid w:val="0056707A"/>
    <w:rsid w:val="0056707F"/>
    <w:rsid w:val="005679A6"/>
    <w:rsid w:val="00567C07"/>
    <w:rsid w:val="00570A10"/>
    <w:rsid w:val="00570B5B"/>
    <w:rsid w:val="0057146C"/>
    <w:rsid w:val="00572773"/>
    <w:rsid w:val="005728AA"/>
    <w:rsid w:val="005728B7"/>
    <w:rsid w:val="00572ADA"/>
    <w:rsid w:val="00572CC4"/>
    <w:rsid w:val="00572EBE"/>
    <w:rsid w:val="00573FAC"/>
    <w:rsid w:val="0057429E"/>
    <w:rsid w:val="0057660D"/>
    <w:rsid w:val="00576A62"/>
    <w:rsid w:val="00576AF6"/>
    <w:rsid w:val="00576F72"/>
    <w:rsid w:val="005777E3"/>
    <w:rsid w:val="005779F6"/>
    <w:rsid w:val="00580200"/>
    <w:rsid w:val="005809BF"/>
    <w:rsid w:val="005812B1"/>
    <w:rsid w:val="00581B2E"/>
    <w:rsid w:val="00581DCB"/>
    <w:rsid w:val="00582079"/>
    <w:rsid w:val="005823A1"/>
    <w:rsid w:val="005836F8"/>
    <w:rsid w:val="005847DE"/>
    <w:rsid w:val="00584A83"/>
    <w:rsid w:val="00585F71"/>
    <w:rsid w:val="00586806"/>
    <w:rsid w:val="00586D68"/>
    <w:rsid w:val="00590547"/>
    <w:rsid w:val="0059086F"/>
    <w:rsid w:val="005908EF"/>
    <w:rsid w:val="00590E62"/>
    <w:rsid w:val="00590F23"/>
    <w:rsid w:val="005918FA"/>
    <w:rsid w:val="005926A0"/>
    <w:rsid w:val="00593946"/>
    <w:rsid w:val="00593A5A"/>
    <w:rsid w:val="005946B9"/>
    <w:rsid w:val="005948FE"/>
    <w:rsid w:val="00594996"/>
    <w:rsid w:val="00594AEE"/>
    <w:rsid w:val="00594B8D"/>
    <w:rsid w:val="00595323"/>
    <w:rsid w:val="00595CED"/>
    <w:rsid w:val="005967E8"/>
    <w:rsid w:val="005968E3"/>
    <w:rsid w:val="00596C8B"/>
    <w:rsid w:val="00596D00"/>
    <w:rsid w:val="00597508"/>
    <w:rsid w:val="0059762F"/>
    <w:rsid w:val="005A0B57"/>
    <w:rsid w:val="005A0DC1"/>
    <w:rsid w:val="005A1D70"/>
    <w:rsid w:val="005A1F03"/>
    <w:rsid w:val="005A3570"/>
    <w:rsid w:val="005A3F05"/>
    <w:rsid w:val="005A3FDD"/>
    <w:rsid w:val="005A4722"/>
    <w:rsid w:val="005A4943"/>
    <w:rsid w:val="005A4EA3"/>
    <w:rsid w:val="005A5BF3"/>
    <w:rsid w:val="005A6C4F"/>
    <w:rsid w:val="005A6DF5"/>
    <w:rsid w:val="005A7118"/>
    <w:rsid w:val="005A7215"/>
    <w:rsid w:val="005A757C"/>
    <w:rsid w:val="005A76F4"/>
    <w:rsid w:val="005A7C3B"/>
    <w:rsid w:val="005B00B1"/>
    <w:rsid w:val="005B06BE"/>
    <w:rsid w:val="005B0E9B"/>
    <w:rsid w:val="005B151C"/>
    <w:rsid w:val="005B19F6"/>
    <w:rsid w:val="005B2A3A"/>
    <w:rsid w:val="005B31DF"/>
    <w:rsid w:val="005B435A"/>
    <w:rsid w:val="005B49C0"/>
    <w:rsid w:val="005B5A9C"/>
    <w:rsid w:val="005B5AFC"/>
    <w:rsid w:val="005B6B24"/>
    <w:rsid w:val="005B707C"/>
    <w:rsid w:val="005B74EF"/>
    <w:rsid w:val="005C024E"/>
    <w:rsid w:val="005C038E"/>
    <w:rsid w:val="005C1C82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B3E"/>
    <w:rsid w:val="005D1F57"/>
    <w:rsid w:val="005D1F76"/>
    <w:rsid w:val="005D2A72"/>
    <w:rsid w:val="005D3810"/>
    <w:rsid w:val="005D384B"/>
    <w:rsid w:val="005D385A"/>
    <w:rsid w:val="005D4845"/>
    <w:rsid w:val="005D4A7B"/>
    <w:rsid w:val="005D5087"/>
    <w:rsid w:val="005D529F"/>
    <w:rsid w:val="005D5D91"/>
    <w:rsid w:val="005E0CAE"/>
    <w:rsid w:val="005E21C1"/>
    <w:rsid w:val="005E2497"/>
    <w:rsid w:val="005E26A1"/>
    <w:rsid w:val="005E2B1F"/>
    <w:rsid w:val="005E33B2"/>
    <w:rsid w:val="005E3D4D"/>
    <w:rsid w:val="005E3FA4"/>
    <w:rsid w:val="005E43E1"/>
    <w:rsid w:val="005E5024"/>
    <w:rsid w:val="005E5775"/>
    <w:rsid w:val="005E5875"/>
    <w:rsid w:val="005E5D43"/>
    <w:rsid w:val="005E61A8"/>
    <w:rsid w:val="005E666F"/>
    <w:rsid w:val="005E67A6"/>
    <w:rsid w:val="005E6D6B"/>
    <w:rsid w:val="005E6F39"/>
    <w:rsid w:val="005E703B"/>
    <w:rsid w:val="005E7C78"/>
    <w:rsid w:val="005E7FF9"/>
    <w:rsid w:val="005F01DE"/>
    <w:rsid w:val="005F06F4"/>
    <w:rsid w:val="005F1448"/>
    <w:rsid w:val="005F2405"/>
    <w:rsid w:val="005F243F"/>
    <w:rsid w:val="005F2551"/>
    <w:rsid w:val="005F275C"/>
    <w:rsid w:val="005F2B98"/>
    <w:rsid w:val="005F34E0"/>
    <w:rsid w:val="005F40E7"/>
    <w:rsid w:val="005F4BE5"/>
    <w:rsid w:val="005F5AD6"/>
    <w:rsid w:val="005F5ADA"/>
    <w:rsid w:val="005F5E77"/>
    <w:rsid w:val="005F6419"/>
    <w:rsid w:val="005F6F7B"/>
    <w:rsid w:val="005F6FEB"/>
    <w:rsid w:val="005F71B5"/>
    <w:rsid w:val="005F75DC"/>
    <w:rsid w:val="005F7A4A"/>
    <w:rsid w:val="00600B9B"/>
    <w:rsid w:val="006011AB"/>
    <w:rsid w:val="006020FB"/>
    <w:rsid w:val="00602244"/>
    <w:rsid w:val="0060407B"/>
    <w:rsid w:val="00605944"/>
    <w:rsid w:val="00605ACB"/>
    <w:rsid w:val="00605BEC"/>
    <w:rsid w:val="00606679"/>
    <w:rsid w:val="006071C1"/>
    <w:rsid w:val="0060737B"/>
    <w:rsid w:val="006078F1"/>
    <w:rsid w:val="00607FCA"/>
    <w:rsid w:val="00610508"/>
    <w:rsid w:val="00610813"/>
    <w:rsid w:val="00610C09"/>
    <w:rsid w:val="00611950"/>
    <w:rsid w:val="00612BEB"/>
    <w:rsid w:val="00613861"/>
    <w:rsid w:val="00613E9C"/>
    <w:rsid w:val="00614196"/>
    <w:rsid w:val="006146A6"/>
    <w:rsid w:val="00614B12"/>
    <w:rsid w:val="00615227"/>
    <w:rsid w:val="00615707"/>
    <w:rsid w:val="00616EE9"/>
    <w:rsid w:val="00617400"/>
    <w:rsid w:val="00621459"/>
    <w:rsid w:val="0062429A"/>
    <w:rsid w:val="00624ABB"/>
    <w:rsid w:val="0062504C"/>
    <w:rsid w:val="006259F0"/>
    <w:rsid w:val="00625DE5"/>
    <w:rsid w:val="0062608D"/>
    <w:rsid w:val="00626825"/>
    <w:rsid w:val="00627138"/>
    <w:rsid w:val="0062756D"/>
    <w:rsid w:val="00627664"/>
    <w:rsid w:val="006279A8"/>
    <w:rsid w:val="00627AAF"/>
    <w:rsid w:val="00627AF3"/>
    <w:rsid w:val="00627F42"/>
    <w:rsid w:val="00630CDD"/>
    <w:rsid w:val="006311D4"/>
    <w:rsid w:val="00631564"/>
    <w:rsid w:val="00631776"/>
    <w:rsid w:val="006322EE"/>
    <w:rsid w:val="0063597A"/>
    <w:rsid w:val="00636058"/>
    <w:rsid w:val="00636233"/>
    <w:rsid w:val="00636556"/>
    <w:rsid w:val="00636CEE"/>
    <w:rsid w:val="00637CB2"/>
    <w:rsid w:val="006408B8"/>
    <w:rsid w:val="00641D73"/>
    <w:rsid w:val="00641ECC"/>
    <w:rsid w:val="00642DA5"/>
    <w:rsid w:val="0064476D"/>
    <w:rsid w:val="00645006"/>
    <w:rsid w:val="00646350"/>
    <w:rsid w:val="00646551"/>
    <w:rsid w:val="00646A8F"/>
    <w:rsid w:val="00646A94"/>
    <w:rsid w:val="00646DF3"/>
    <w:rsid w:val="00650B95"/>
    <w:rsid w:val="00651653"/>
    <w:rsid w:val="0065225F"/>
    <w:rsid w:val="00652329"/>
    <w:rsid w:val="00652A0D"/>
    <w:rsid w:val="006530A2"/>
    <w:rsid w:val="00653374"/>
    <w:rsid w:val="00653556"/>
    <w:rsid w:val="00654026"/>
    <w:rsid w:val="0065436B"/>
    <w:rsid w:val="006543D0"/>
    <w:rsid w:val="006549EE"/>
    <w:rsid w:val="00655645"/>
    <w:rsid w:val="0065580D"/>
    <w:rsid w:val="00656978"/>
    <w:rsid w:val="00656B44"/>
    <w:rsid w:val="00657494"/>
    <w:rsid w:val="00660703"/>
    <w:rsid w:val="00660E01"/>
    <w:rsid w:val="0066298F"/>
    <w:rsid w:val="00663340"/>
    <w:rsid w:val="0066338C"/>
    <w:rsid w:val="00663D2F"/>
    <w:rsid w:val="00663D89"/>
    <w:rsid w:val="006643D3"/>
    <w:rsid w:val="00664950"/>
    <w:rsid w:val="00666EBB"/>
    <w:rsid w:val="00667251"/>
    <w:rsid w:val="00671DB2"/>
    <w:rsid w:val="006725F2"/>
    <w:rsid w:val="006725FA"/>
    <w:rsid w:val="00673C13"/>
    <w:rsid w:val="00673F08"/>
    <w:rsid w:val="0067409F"/>
    <w:rsid w:val="006748FE"/>
    <w:rsid w:val="00675E0A"/>
    <w:rsid w:val="00676C7B"/>
    <w:rsid w:val="00680C45"/>
    <w:rsid w:val="00680E87"/>
    <w:rsid w:val="00681201"/>
    <w:rsid w:val="006820F8"/>
    <w:rsid w:val="00682536"/>
    <w:rsid w:val="006826C3"/>
    <w:rsid w:val="0068281A"/>
    <w:rsid w:val="00682B33"/>
    <w:rsid w:val="00682E22"/>
    <w:rsid w:val="0068310F"/>
    <w:rsid w:val="00683220"/>
    <w:rsid w:val="0068364D"/>
    <w:rsid w:val="006837F2"/>
    <w:rsid w:val="00683A28"/>
    <w:rsid w:val="00683BB1"/>
    <w:rsid w:val="00684233"/>
    <w:rsid w:val="006867BB"/>
    <w:rsid w:val="00686C11"/>
    <w:rsid w:val="00686E2F"/>
    <w:rsid w:val="00687014"/>
    <w:rsid w:val="00687406"/>
    <w:rsid w:val="00687B50"/>
    <w:rsid w:val="00687FA0"/>
    <w:rsid w:val="00690D1F"/>
    <w:rsid w:val="00690D5D"/>
    <w:rsid w:val="006919A6"/>
    <w:rsid w:val="00691C15"/>
    <w:rsid w:val="00691E21"/>
    <w:rsid w:val="0069215E"/>
    <w:rsid w:val="006927D0"/>
    <w:rsid w:val="00692833"/>
    <w:rsid w:val="00692B85"/>
    <w:rsid w:val="00693569"/>
    <w:rsid w:val="0069390A"/>
    <w:rsid w:val="00694063"/>
    <w:rsid w:val="0069542D"/>
    <w:rsid w:val="006954FD"/>
    <w:rsid w:val="00695A75"/>
    <w:rsid w:val="00695E51"/>
    <w:rsid w:val="00696407"/>
    <w:rsid w:val="00696827"/>
    <w:rsid w:val="0069771A"/>
    <w:rsid w:val="006A01DA"/>
    <w:rsid w:val="006A0512"/>
    <w:rsid w:val="006A19DF"/>
    <w:rsid w:val="006A1A10"/>
    <w:rsid w:val="006A1B6A"/>
    <w:rsid w:val="006A3F8A"/>
    <w:rsid w:val="006A41A7"/>
    <w:rsid w:val="006A4348"/>
    <w:rsid w:val="006A562E"/>
    <w:rsid w:val="006A590F"/>
    <w:rsid w:val="006A776A"/>
    <w:rsid w:val="006B0722"/>
    <w:rsid w:val="006B0AD4"/>
    <w:rsid w:val="006B1142"/>
    <w:rsid w:val="006B1233"/>
    <w:rsid w:val="006B2B42"/>
    <w:rsid w:val="006B3F3E"/>
    <w:rsid w:val="006B4694"/>
    <w:rsid w:val="006B4DC6"/>
    <w:rsid w:val="006B57B9"/>
    <w:rsid w:val="006B599E"/>
    <w:rsid w:val="006B5EA9"/>
    <w:rsid w:val="006B61AD"/>
    <w:rsid w:val="006B66A9"/>
    <w:rsid w:val="006B68AD"/>
    <w:rsid w:val="006B6F51"/>
    <w:rsid w:val="006B7010"/>
    <w:rsid w:val="006B7632"/>
    <w:rsid w:val="006B79BC"/>
    <w:rsid w:val="006B7FE2"/>
    <w:rsid w:val="006C0318"/>
    <w:rsid w:val="006C059A"/>
    <w:rsid w:val="006C14A8"/>
    <w:rsid w:val="006C2037"/>
    <w:rsid w:val="006C21E4"/>
    <w:rsid w:val="006C26DB"/>
    <w:rsid w:val="006C327D"/>
    <w:rsid w:val="006C3727"/>
    <w:rsid w:val="006C39EA"/>
    <w:rsid w:val="006C3BDD"/>
    <w:rsid w:val="006C3C8A"/>
    <w:rsid w:val="006C3DF0"/>
    <w:rsid w:val="006C4172"/>
    <w:rsid w:val="006C511F"/>
    <w:rsid w:val="006C53A9"/>
    <w:rsid w:val="006C5AB4"/>
    <w:rsid w:val="006C5ABE"/>
    <w:rsid w:val="006C5BCC"/>
    <w:rsid w:val="006C5CF3"/>
    <w:rsid w:val="006C686D"/>
    <w:rsid w:val="006C69E7"/>
    <w:rsid w:val="006C6D8C"/>
    <w:rsid w:val="006C6EEA"/>
    <w:rsid w:val="006C6F7B"/>
    <w:rsid w:val="006C7453"/>
    <w:rsid w:val="006D0D8C"/>
    <w:rsid w:val="006D1702"/>
    <w:rsid w:val="006D24E5"/>
    <w:rsid w:val="006D27B4"/>
    <w:rsid w:val="006D2A2F"/>
    <w:rsid w:val="006D2FD4"/>
    <w:rsid w:val="006D3276"/>
    <w:rsid w:val="006D5798"/>
    <w:rsid w:val="006D5BE5"/>
    <w:rsid w:val="006D5DE3"/>
    <w:rsid w:val="006D6146"/>
    <w:rsid w:val="006D7509"/>
    <w:rsid w:val="006D78CD"/>
    <w:rsid w:val="006E077A"/>
    <w:rsid w:val="006E0AFF"/>
    <w:rsid w:val="006E0F51"/>
    <w:rsid w:val="006E14C4"/>
    <w:rsid w:val="006E269B"/>
    <w:rsid w:val="006E2709"/>
    <w:rsid w:val="006E3005"/>
    <w:rsid w:val="006E4D2C"/>
    <w:rsid w:val="006E4E9E"/>
    <w:rsid w:val="006E50AB"/>
    <w:rsid w:val="006E61C6"/>
    <w:rsid w:val="006E66B9"/>
    <w:rsid w:val="006E6D36"/>
    <w:rsid w:val="006E6F9C"/>
    <w:rsid w:val="006E71A8"/>
    <w:rsid w:val="006E7D00"/>
    <w:rsid w:val="006E7D08"/>
    <w:rsid w:val="006E7E9A"/>
    <w:rsid w:val="006E7F19"/>
    <w:rsid w:val="006F074C"/>
    <w:rsid w:val="006F15B2"/>
    <w:rsid w:val="006F16B5"/>
    <w:rsid w:val="006F16CA"/>
    <w:rsid w:val="006F18AC"/>
    <w:rsid w:val="006F2205"/>
    <w:rsid w:val="006F2E1D"/>
    <w:rsid w:val="006F3225"/>
    <w:rsid w:val="006F3402"/>
    <w:rsid w:val="006F50D8"/>
    <w:rsid w:val="006F55CC"/>
    <w:rsid w:val="006F5820"/>
    <w:rsid w:val="0070017E"/>
    <w:rsid w:val="00701A99"/>
    <w:rsid w:val="007021C8"/>
    <w:rsid w:val="0070232C"/>
    <w:rsid w:val="0070456C"/>
    <w:rsid w:val="00704719"/>
    <w:rsid w:val="00705911"/>
    <w:rsid w:val="00705C31"/>
    <w:rsid w:val="00706961"/>
    <w:rsid w:val="00707587"/>
    <w:rsid w:val="00707EF8"/>
    <w:rsid w:val="00710391"/>
    <w:rsid w:val="0071076E"/>
    <w:rsid w:val="0071129A"/>
    <w:rsid w:val="00711AA2"/>
    <w:rsid w:val="0071278B"/>
    <w:rsid w:val="007129B3"/>
    <w:rsid w:val="00712A69"/>
    <w:rsid w:val="0071318B"/>
    <w:rsid w:val="00713AAF"/>
    <w:rsid w:val="00713FF0"/>
    <w:rsid w:val="007145FF"/>
    <w:rsid w:val="00714B3F"/>
    <w:rsid w:val="0071538E"/>
    <w:rsid w:val="00716050"/>
    <w:rsid w:val="00716158"/>
    <w:rsid w:val="0071630F"/>
    <w:rsid w:val="00716722"/>
    <w:rsid w:val="00717E62"/>
    <w:rsid w:val="0072249F"/>
    <w:rsid w:val="007229A3"/>
    <w:rsid w:val="00722F7A"/>
    <w:rsid w:val="007230FB"/>
    <w:rsid w:val="00723676"/>
    <w:rsid w:val="0072427B"/>
    <w:rsid w:val="00725F46"/>
    <w:rsid w:val="00726C30"/>
    <w:rsid w:val="00726EF0"/>
    <w:rsid w:val="0072752F"/>
    <w:rsid w:val="00727696"/>
    <w:rsid w:val="00727D89"/>
    <w:rsid w:val="00727FBD"/>
    <w:rsid w:val="007316A3"/>
    <w:rsid w:val="00731E57"/>
    <w:rsid w:val="00732E3F"/>
    <w:rsid w:val="0073396E"/>
    <w:rsid w:val="00734982"/>
    <w:rsid w:val="00734D08"/>
    <w:rsid w:val="0073515C"/>
    <w:rsid w:val="007366AB"/>
    <w:rsid w:val="00736938"/>
    <w:rsid w:val="00736D0A"/>
    <w:rsid w:val="00736E85"/>
    <w:rsid w:val="007370DF"/>
    <w:rsid w:val="00737A43"/>
    <w:rsid w:val="007405DB"/>
    <w:rsid w:val="00740B45"/>
    <w:rsid w:val="00740DD1"/>
    <w:rsid w:val="00740E13"/>
    <w:rsid w:val="00740E32"/>
    <w:rsid w:val="00741095"/>
    <w:rsid w:val="0074228C"/>
    <w:rsid w:val="00742587"/>
    <w:rsid w:val="00742799"/>
    <w:rsid w:val="007427EE"/>
    <w:rsid w:val="00742EA9"/>
    <w:rsid w:val="00743354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9A"/>
    <w:rsid w:val="00751032"/>
    <w:rsid w:val="00751515"/>
    <w:rsid w:val="0075224D"/>
    <w:rsid w:val="007524E4"/>
    <w:rsid w:val="00752578"/>
    <w:rsid w:val="007527CD"/>
    <w:rsid w:val="0075294F"/>
    <w:rsid w:val="00753C88"/>
    <w:rsid w:val="00754DF1"/>
    <w:rsid w:val="007554D8"/>
    <w:rsid w:val="00756416"/>
    <w:rsid w:val="0075662A"/>
    <w:rsid w:val="00756D04"/>
    <w:rsid w:val="00756F54"/>
    <w:rsid w:val="007570F4"/>
    <w:rsid w:val="0075721F"/>
    <w:rsid w:val="007573AB"/>
    <w:rsid w:val="0075759D"/>
    <w:rsid w:val="00757827"/>
    <w:rsid w:val="00757DDA"/>
    <w:rsid w:val="007601FB"/>
    <w:rsid w:val="007606BF"/>
    <w:rsid w:val="00761455"/>
    <w:rsid w:val="007626F3"/>
    <w:rsid w:val="00762982"/>
    <w:rsid w:val="00763539"/>
    <w:rsid w:val="007635DE"/>
    <w:rsid w:val="00764274"/>
    <w:rsid w:val="00764723"/>
    <w:rsid w:val="00765100"/>
    <w:rsid w:val="00765CBA"/>
    <w:rsid w:val="0076633F"/>
    <w:rsid w:val="007674EF"/>
    <w:rsid w:val="00767FD6"/>
    <w:rsid w:val="00770EF5"/>
    <w:rsid w:val="00771078"/>
    <w:rsid w:val="00771173"/>
    <w:rsid w:val="0077118E"/>
    <w:rsid w:val="00771499"/>
    <w:rsid w:val="007716FA"/>
    <w:rsid w:val="00773500"/>
    <w:rsid w:val="00773D60"/>
    <w:rsid w:val="007757B2"/>
    <w:rsid w:val="00776E7F"/>
    <w:rsid w:val="00777BD9"/>
    <w:rsid w:val="00780200"/>
    <w:rsid w:val="00780BC3"/>
    <w:rsid w:val="00781169"/>
    <w:rsid w:val="00781434"/>
    <w:rsid w:val="00781718"/>
    <w:rsid w:val="007818E3"/>
    <w:rsid w:val="00781B87"/>
    <w:rsid w:val="00782509"/>
    <w:rsid w:val="00782F4B"/>
    <w:rsid w:val="00783908"/>
    <w:rsid w:val="0078443F"/>
    <w:rsid w:val="007844DB"/>
    <w:rsid w:val="007848D9"/>
    <w:rsid w:val="00784D14"/>
    <w:rsid w:val="00784E62"/>
    <w:rsid w:val="00785232"/>
    <w:rsid w:val="007855E6"/>
    <w:rsid w:val="0078572A"/>
    <w:rsid w:val="00787357"/>
    <w:rsid w:val="00787C60"/>
    <w:rsid w:val="0078B70E"/>
    <w:rsid w:val="0079005A"/>
    <w:rsid w:val="00790085"/>
    <w:rsid w:val="00790870"/>
    <w:rsid w:val="00790C2B"/>
    <w:rsid w:val="00790EE3"/>
    <w:rsid w:val="0079109F"/>
    <w:rsid w:val="00791109"/>
    <w:rsid w:val="0079129F"/>
    <w:rsid w:val="007914C1"/>
    <w:rsid w:val="00791509"/>
    <w:rsid w:val="00791C14"/>
    <w:rsid w:val="007923B9"/>
    <w:rsid w:val="00792B5E"/>
    <w:rsid w:val="00792D3E"/>
    <w:rsid w:val="00794432"/>
    <w:rsid w:val="007949E2"/>
    <w:rsid w:val="00795361"/>
    <w:rsid w:val="007959AD"/>
    <w:rsid w:val="00795EF5"/>
    <w:rsid w:val="007961CB"/>
    <w:rsid w:val="00797304"/>
    <w:rsid w:val="007975C2"/>
    <w:rsid w:val="0079797E"/>
    <w:rsid w:val="00797A41"/>
    <w:rsid w:val="00797D1F"/>
    <w:rsid w:val="007A0132"/>
    <w:rsid w:val="007A12F5"/>
    <w:rsid w:val="007A1462"/>
    <w:rsid w:val="007A26EA"/>
    <w:rsid w:val="007A2C34"/>
    <w:rsid w:val="007A2DED"/>
    <w:rsid w:val="007A2FF9"/>
    <w:rsid w:val="007A3584"/>
    <w:rsid w:val="007A4E13"/>
    <w:rsid w:val="007A64C8"/>
    <w:rsid w:val="007A67EE"/>
    <w:rsid w:val="007A69FA"/>
    <w:rsid w:val="007A7300"/>
    <w:rsid w:val="007A798D"/>
    <w:rsid w:val="007A79C4"/>
    <w:rsid w:val="007A7D94"/>
    <w:rsid w:val="007B08CD"/>
    <w:rsid w:val="007B08CE"/>
    <w:rsid w:val="007B0B1E"/>
    <w:rsid w:val="007B0BAB"/>
    <w:rsid w:val="007B139D"/>
    <w:rsid w:val="007B18D2"/>
    <w:rsid w:val="007B32F7"/>
    <w:rsid w:val="007B3802"/>
    <w:rsid w:val="007B425F"/>
    <w:rsid w:val="007B48FB"/>
    <w:rsid w:val="007B4C8E"/>
    <w:rsid w:val="007B5DCE"/>
    <w:rsid w:val="007B62B9"/>
    <w:rsid w:val="007B6451"/>
    <w:rsid w:val="007B6785"/>
    <w:rsid w:val="007B699F"/>
    <w:rsid w:val="007B6A9A"/>
    <w:rsid w:val="007B7437"/>
    <w:rsid w:val="007B79D3"/>
    <w:rsid w:val="007C08EC"/>
    <w:rsid w:val="007C0C3B"/>
    <w:rsid w:val="007C1B29"/>
    <w:rsid w:val="007C2377"/>
    <w:rsid w:val="007C2EC2"/>
    <w:rsid w:val="007C324C"/>
    <w:rsid w:val="007C3838"/>
    <w:rsid w:val="007C3B7B"/>
    <w:rsid w:val="007C3ED0"/>
    <w:rsid w:val="007C3FCD"/>
    <w:rsid w:val="007C4A9A"/>
    <w:rsid w:val="007C4DCF"/>
    <w:rsid w:val="007C6230"/>
    <w:rsid w:val="007C6F10"/>
    <w:rsid w:val="007C7931"/>
    <w:rsid w:val="007D063F"/>
    <w:rsid w:val="007D0F97"/>
    <w:rsid w:val="007D2B36"/>
    <w:rsid w:val="007D3C20"/>
    <w:rsid w:val="007D4BDC"/>
    <w:rsid w:val="007D5044"/>
    <w:rsid w:val="007D647B"/>
    <w:rsid w:val="007D674B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15F"/>
    <w:rsid w:val="007E54CF"/>
    <w:rsid w:val="007E6E81"/>
    <w:rsid w:val="007E7E5D"/>
    <w:rsid w:val="007E7F4F"/>
    <w:rsid w:val="007F0A7E"/>
    <w:rsid w:val="007F187B"/>
    <w:rsid w:val="007F28B1"/>
    <w:rsid w:val="007F3793"/>
    <w:rsid w:val="007F3A9A"/>
    <w:rsid w:val="007F3EF9"/>
    <w:rsid w:val="007F4B34"/>
    <w:rsid w:val="007F4B85"/>
    <w:rsid w:val="007F571A"/>
    <w:rsid w:val="007F59E5"/>
    <w:rsid w:val="007F632E"/>
    <w:rsid w:val="007F65B1"/>
    <w:rsid w:val="007F6DB7"/>
    <w:rsid w:val="007F7157"/>
    <w:rsid w:val="007F72E3"/>
    <w:rsid w:val="007F79D6"/>
    <w:rsid w:val="007F7E7A"/>
    <w:rsid w:val="008002E4"/>
    <w:rsid w:val="008014B6"/>
    <w:rsid w:val="008027C0"/>
    <w:rsid w:val="008027C8"/>
    <w:rsid w:val="00803775"/>
    <w:rsid w:val="008037DD"/>
    <w:rsid w:val="0080438C"/>
    <w:rsid w:val="00804E74"/>
    <w:rsid w:val="00805963"/>
    <w:rsid w:val="00805DC3"/>
    <w:rsid w:val="00805E15"/>
    <w:rsid w:val="00806A76"/>
    <w:rsid w:val="00806B31"/>
    <w:rsid w:val="0080711C"/>
    <w:rsid w:val="00807CFB"/>
    <w:rsid w:val="00807FC8"/>
    <w:rsid w:val="00810282"/>
    <w:rsid w:val="00810671"/>
    <w:rsid w:val="00810D3D"/>
    <w:rsid w:val="008114DA"/>
    <w:rsid w:val="00811A93"/>
    <w:rsid w:val="00811C9D"/>
    <w:rsid w:val="00811D7B"/>
    <w:rsid w:val="0081325C"/>
    <w:rsid w:val="00813371"/>
    <w:rsid w:val="00813627"/>
    <w:rsid w:val="00813CA8"/>
    <w:rsid w:val="0081410F"/>
    <w:rsid w:val="0081526F"/>
    <w:rsid w:val="00815753"/>
    <w:rsid w:val="00815CC8"/>
    <w:rsid w:val="00815EB7"/>
    <w:rsid w:val="0081623A"/>
    <w:rsid w:val="008164AF"/>
    <w:rsid w:val="008167CD"/>
    <w:rsid w:val="00816A1A"/>
    <w:rsid w:val="00816C80"/>
    <w:rsid w:val="00816D0E"/>
    <w:rsid w:val="0082044F"/>
    <w:rsid w:val="00820CE4"/>
    <w:rsid w:val="008217F3"/>
    <w:rsid w:val="0082298B"/>
    <w:rsid w:val="00822D92"/>
    <w:rsid w:val="00822F60"/>
    <w:rsid w:val="00823078"/>
    <w:rsid w:val="0082441C"/>
    <w:rsid w:val="00824964"/>
    <w:rsid w:val="00824B46"/>
    <w:rsid w:val="00826B57"/>
    <w:rsid w:val="0082703C"/>
    <w:rsid w:val="00827759"/>
    <w:rsid w:val="00827A44"/>
    <w:rsid w:val="00830FB9"/>
    <w:rsid w:val="00831E4D"/>
    <w:rsid w:val="00832052"/>
    <w:rsid w:val="00832281"/>
    <w:rsid w:val="00832452"/>
    <w:rsid w:val="00833305"/>
    <w:rsid w:val="00833922"/>
    <w:rsid w:val="00834F6D"/>
    <w:rsid w:val="00835ED4"/>
    <w:rsid w:val="008361AC"/>
    <w:rsid w:val="008368F0"/>
    <w:rsid w:val="00837010"/>
    <w:rsid w:val="008370AA"/>
    <w:rsid w:val="008409C4"/>
    <w:rsid w:val="00840AD5"/>
    <w:rsid w:val="00841BCD"/>
    <w:rsid w:val="00842095"/>
    <w:rsid w:val="00842528"/>
    <w:rsid w:val="008433D9"/>
    <w:rsid w:val="00843600"/>
    <w:rsid w:val="00843FB6"/>
    <w:rsid w:val="00844E16"/>
    <w:rsid w:val="00846049"/>
    <w:rsid w:val="00846C76"/>
    <w:rsid w:val="00850168"/>
    <w:rsid w:val="0085059C"/>
    <w:rsid w:val="008509B0"/>
    <w:rsid w:val="00850EE3"/>
    <w:rsid w:val="0085170F"/>
    <w:rsid w:val="0085257C"/>
    <w:rsid w:val="008526B9"/>
    <w:rsid w:val="008531B1"/>
    <w:rsid w:val="00853B11"/>
    <w:rsid w:val="008544F2"/>
    <w:rsid w:val="008547E0"/>
    <w:rsid w:val="00855DEC"/>
    <w:rsid w:val="0085660F"/>
    <w:rsid w:val="0085713F"/>
    <w:rsid w:val="0085797A"/>
    <w:rsid w:val="008607D3"/>
    <w:rsid w:val="0086117C"/>
    <w:rsid w:val="0086118C"/>
    <w:rsid w:val="008612D7"/>
    <w:rsid w:val="0086265D"/>
    <w:rsid w:val="0086486F"/>
    <w:rsid w:val="008655DE"/>
    <w:rsid w:val="0086640B"/>
    <w:rsid w:val="008665A3"/>
    <w:rsid w:val="00866AD1"/>
    <w:rsid w:val="00866FA0"/>
    <w:rsid w:val="008675EA"/>
    <w:rsid w:val="00867855"/>
    <w:rsid w:val="00870384"/>
    <w:rsid w:val="00870514"/>
    <w:rsid w:val="00871025"/>
    <w:rsid w:val="008712C9"/>
    <w:rsid w:val="008715B2"/>
    <w:rsid w:val="00871E95"/>
    <w:rsid w:val="00872A6B"/>
    <w:rsid w:val="00873512"/>
    <w:rsid w:val="008736FB"/>
    <w:rsid w:val="008744B3"/>
    <w:rsid w:val="00874E12"/>
    <w:rsid w:val="00875A64"/>
    <w:rsid w:val="0087693F"/>
    <w:rsid w:val="008773FE"/>
    <w:rsid w:val="00877D02"/>
    <w:rsid w:val="00877DEC"/>
    <w:rsid w:val="008801B5"/>
    <w:rsid w:val="0088092B"/>
    <w:rsid w:val="00881639"/>
    <w:rsid w:val="00881976"/>
    <w:rsid w:val="00882365"/>
    <w:rsid w:val="008826C1"/>
    <w:rsid w:val="00882865"/>
    <w:rsid w:val="008828C2"/>
    <w:rsid w:val="00883042"/>
    <w:rsid w:val="00883304"/>
    <w:rsid w:val="00883345"/>
    <w:rsid w:val="008834E9"/>
    <w:rsid w:val="00883A45"/>
    <w:rsid w:val="00884432"/>
    <w:rsid w:val="0088468A"/>
    <w:rsid w:val="00884BB8"/>
    <w:rsid w:val="00884DE8"/>
    <w:rsid w:val="00885327"/>
    <w:rsid w:val="00885A76"/>
    <w:rsid w:val="00886AB0"/>
    <w:rsid w:val="008875B4"/>
    <w:rsid w:val="008878A6"/>
    <w:rsid w:val="00887BD8"/>
    <w:rsid w:val="008906CE"/>
    <w:rsid w:val="0089070D"/>
    <w:rsid w:val="008907C9"/>
    <w:rsid w:val="00890A52"/>
    <w:rsid w:val="00890E3F"/>
    <w:rsid w:val="0089186F"/>
    <w:rsid w:val="00891CDF"/>
    <w:rsid w:val="00891D7E"/>
    <w:rsid w:val="00892373"/>
    <w:rsid w:val="00893271"/>
    <w:rsid w:val="00893D1E"/>
    <w:rsid w:val="008942C1"/>
    <w:rsid w:val="00895C54"/>
    <w:rsid w:val="008960E7"/>
    <w:rsid w:val="008975A1"/>
    <w:rsid w:val="00897C09"/>
    <w:rsid w:val="008A05E0"/>
    <w:rsid w:val="008A0E7B"/>
    <w:rsid w:val="008A139F"/>
    <w:rsid w:val="008A210A"/>
    <w:rsid w:val="008A27C7"/>
    <w:rsid w:val="008A2D10"/>
    <w:rsid w:val="008A2E69"/>
    <w:rsid w:val="008A38EB"/>
    <w:rsid w:val="008A3A6E"/>
    <w:rsid w:val="008A3D1A"/>
    <w:rsid w:val="008A3F8B"/>
    <w:rsid w:val="008A43C9"/>
    <w:rsid w:val="008A4C0C"/>
    <w:rsid w:val="008A4C2C"/>
    <w:rsid w:val="008A59DE"/>
    <w:rsid w:val="008A5A23"/>
    <w:rsid w:val="008A5D19"/>
    <w:rsid w:val="008A65E0"/>
    <w:rsid w:val="008A6A16"/>
    <w:rsid w:val="008A6EE8"/>
    <w:rsid w:val="008A7137"/>
    <w:rsid w:val="008A71C3"/>
    <w:rsid w:val="008A7BD6"/>
    <w:rsid w:val="008A7F92"/>
    <w:rsid w:val="008B0054"/>
    <w:rsid w:val="008B0089"/>
    <w:rsid w:val="008B1056"/>
    <w:rsid w:val="008B1BE6"/>
    <w:rsid w:val="008B2725"/>
    <w:rsid w:val="008B2C9E"/>
    <w:rsid w:val="008B2E8E"/>
    <w:rsid w:val="008B31E0"/>
    <w:rsid w:val="008B4B14"/>
    <w:rsid w:val="008B4D94"/>
    <w:rsid w:val="008B560D"/>
    <w:rsid w:val="008B57D2"/>
    <w:rsid w:val="008B58EF"/>
    <w:rsid w:val="008B79DB"/>
    <w:rsid w:val="008C12BB"/>
    <w:rsid w:val="008C1771"/>
    <w:rsid w:val="008C1977"/>
    <w:rsid w:val="008C2089"/>
    <w:rsid w:val="008C2113"/>
    <w:rsid w:val="008C2201"/>
    <w:rsid w:val="008C2396"/>
    <w:rsid w:val="008C2486"/>
    <w:rsid w:val="008C27C8"/>
    <w:rsid w:val="008C28A2"/>
    <w:rsid w:val="008C2B71"/>
    <w:rsid w:val="008C2D37"/>
    <w:rsid w:val="008C31D2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C7F6F"/>
    <w:rsid w:val="008D02B6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33DE"/>
    <w:rsid w:val="008D4A82"/>
    <w:rsid w:val="008D5CDE"/>
    <w:rsid w:val="008D63BC"/>
    <w:rsid w:val="008D7820"/>
    <w:rsid w:val="008E0474"/>
    <w:rsid w:val="008E0997"/>
    <w:rsid w:val="008E15A0"/>
    <w:rsid w:val="008E1B4F"/>
    <w:rsid w:val="008E2562"/>
    <w:rsid w:val="008E2C17"/>
    <w:rsid w:val="008E2CB1"/>
    <w:rsid w:val="008E36AD"/>
    <w:rsid w:val="008E3E90"/>
    <w:rsid w:val="008E4767"/>
    <w:rsid w:val="008E52E6"/>
    <w:rsid w:val="008E5361"/>
    <w:rsid w:val="008E5B02"/>
    <w:rsid w:val="008E6422"/>
    <w:rsid w:val="008E68E0"/>
    <w:rsid w:val="008E734C"/>
    <w:rsid w:val="008E7869"/>
    <w:rsid w:val="008F17D9"/>
    <w:rsid w:val="008F1D7D"/>
    <w:rsid w:val="008F20F0"/>
    <w:rsid w:val="008F242B"/>
    <w:rsid w:val="008F3024"/>
    <w:rsid w:val="008F3F54"/>
    <w:rsid w:val="008F49F8"/>
    <w:rsid w:val="008F4A03"/>
    <w:rsid w:val="008F5039"/>
    <w:rsid w:val="008F5AD1"/>
    <w:rsid w:val="008F71FA"/>
    <w:rsid w:val="009001CC"/>
    <w:rsid w:val="00900B9F"/>
    <w:rsid w:val="00900CED"/>
    <w:rsid w:val="00900EC0"/>
    <w:rsid w:val="00901A37"/>
    <w:rsid w:val="00902566"/>
    <w:rsid w:val="00902CF3"/>
    <w:rsid w:val="00902D38"/>
    <w:rsid w:val="0090304A"/>
    <w:rsid w:val="009032FF"/>
    <w:rsid w:val="00903DA5"/>
    <w:rsid w:val="009042BD"/>
    <w:rsid w:val="0090470C"/>
    <w:rsid w:val="009060D7"/>
    <w:rsid w:val="00906781"/>
    <w:rsid w:val="00906868"/>
    <w:rsid w:val="00906BCE"/>
    <w:rsid w:val="00906D30"/>
    <w:rsid w:val="0090762C"/>
    <w:rsid w:val="00907876"/>
    <w:rsid w:val="00910404"/>
    <w:rsid w:val="009108FC"/>
    <w:rsid w:val="00910D2F"/>
    <w:rsid w:val="00911BE8"/>
    <w:rsid w:val="00911F39"/>
    <w:rsid w:val="0091262D"/>
    <w:rsid w:val="009126B9"/>
    <w:rsid w:val="009126D4"/>
    <w:rsid w:val="0091275A"/>
    <w:rsid w:val="009130F7"/>
    <w:rsid w:val="00913701"/>
    <w:rsid w:val="00913986"/>
    <w:rsid w:val="00913A24"/>
    <w:rsid w:val="009142F8"/>
    <w:rsid w:val="0091460E"/>
    <w:rsid w:val="00914B3E"/>
    <w:rsid w:val="00914FC2"/>
    <w:rsid w:val="00915043"/>
    <w:rsid w:val="00915666"/>
    <w:rsid w:val="009156DE"/>
    <w:rsid w:val="00915933"/>
    <w:rsid w:val="009162F8"/>
    <w:rsid w:val="00916D97"/>
    <w:rsid w:val="00917CC2"/>
    <w:rsid w:val="00917E09"/>
    <w:rsid w:val="00920246"/>
    <w:rsid w:val="00920747"/>
    <w:rsid w:val="00920AF9"/>
    <w:rsid w:val="00920B6A"/>
    <w:rsid w:val="00920E2D"/>
    <w:rsid w:val="00921328"/>
    <w:rsid w:val="00921A61"/>
    <w:rsid w:val="00921E0F"/>
    <w:rsid w:val="00922855"/>
    <w:rsid w:val="0092339E"/>
    <w:rsid w:val="009233F1"/>
    <w:rsid w:val="009239CD"/>
    <w:rsid w:val="00923C30"/>
    <w:rsid w:val="00923C37"/>
    <w:rsid w:val="0092495F"/>
    <w:rsid w:val="00924C90"/>
    <w:rsid w:val="009255C2"/>
    <w:rsid w:val="00926144"/>
    <w:rsid w:val="009269C8"/>
    <w:rsid w:val="00926E00"/>
    <w:rsid w:val="00927660"/>
    <w:rsid w:val="0093063A"/>
    <w:rsid w:val="009309D6"/>
    <w:rsid w:val="00931F57"/>
    <w:rsid w:val="00932D3C"/>
    <w:rsid w:val="00933F4B"/>
    <w:rsid w:val="00934221"/>
    <w:rsid w:val="00934D65"/>
    <w:rsid w:val="009352C6"/>
    <w:rsid w:val="00935571"/>
    <w:rsid w:val="00935C39"/>
    <w:rsid w:val="009361D3"/>
    <w:rsid w:val="00937D97"/>
    <w:rsid w:val="0094066A"/>
    <w:rsid w:val="00941636"/>
    <w:rsid w:val="00943046"/>
    <w:rsid w:val="009431CC"/>
    <w:rsid w:val="009433A2"/>
    <w:rsid w:val="009452BE"/>
    <w:rsid w:val="00945AB6"/>
    <w:rsid w:val="00945DEA"/>
    <w:rsid w:val="00946784"/>
    <w:rsid w:val="009469D1"/>
    <w:rsid w:val="00946FB3"/>
    <w:rsid w:val="009507A1"/>
    <w:rsid w:val="00950A0C"/>
    <w:rsid w:val="00950A19"/>
    <w:rsid w:val="00951031"/>
    <w:rsid w:val="009510A7"/>
    <w:rsid w:val="00951582"/>
    <w:rsid w:val="00951C1F"/>
    <w:rsid w:val="00951C20"/>
    <w:rsid w:val="00951E89"/>
    <w:rsid w:val="00952B5E"/>
    <w:rsid w:val="00952C8D"/>
    <w:rsid w:val="009539CE"/>
    <w:rsid w:val="00953ADF"/>
    <w:rsid w:val="009540B0"/>
    <w:rsid w:val="00954420"/>
    <w:rsid w:val="009549F9"/>
    <w:rsid w:val="00954F71"/>
    <w:rsid w:val="00955A1C"/>
    <w:rsid w:val="00955A7D"/>
    <w:rsid w:val="00955D82"/>
    <w:rsid w:val="00956711"/>
    <w:rsid w:val="00956AE7"/>
    <w:rsid w:val="00956C94"/>
    <w:rsid w:val="00956D80"/>
    <w:rsid w:val="00956F6E"/>
    <w:rsid w:val="00957644"/>
    <w:rsid w:val="00957A1A"/>
    <w:rsid w:val="009605FA"/>
    <w:rsid w:val="00960F96"/>
    <w:rsid w:val="009612C8"/>
    <w:rsid w:val="0096162D"/>
    <w:rsid w:val="00961A66"/>
    <w:rsid w:val="00962AB3"/>
    <w:rsid w:val="009630BA"/>
    <w:rsid w:val="00963AA4"/>
    <w:rsid w:val="00963CB4"/>
    <w:rsid w:val="00963F52"/>
    <w:rsid w:val="00964427"/>
    <w:rsid w:val="00965DF6"/>
    <w:rsid w:val="009665C8"/>
    <w:rsid w:val="009665DE"/>
    <w:rsid w:val="00966DFC"/>
    <w:rsid w:val="00967499"/>
    <w:rsid w:val="00970886"/>
    <w:rsid w:val="00971021"/>
    <w:rsid w:val="00971B6A"/>
    <w:rsid w:val="00972E51"/>
    <w:rsid w:val="00972F1B"/>
    <w:rsid w:val="00973605"/>
    <w:rsid w:val="00974BD1"/>
    <w:rsid w:val="00974DCD"/>
    <w:rsid w:val="00975343"/>
    <w:rsid w:val="0097670D"/>
    <w:rsid w:val="00976741"/>
    <w:rsid w:val="00977E1D"/>
    <w:rsid w:val="009803F6"/>
    <w:rsid w:val="00980545"/>
    <w:rsid w:val="00980938"/>
    <w:rsid w:val="00980B54"/>
    <w:rsid w:val="00981220"/>
    <w:rsid w:val="00981549"/>
    <w:rsid w:val="009816B2"/>
    <w:rsid w:val="00982464"/>
    <w:rsid w:val="00983349"/>
    <w:rsid w:val="00983569"/>
    <w:rsid w:val="0098448D"/>
    <w:rsid w:val="00984943"/>
    <w:rsid w:val="00984FE7"/>
    <w:rsid w:val="00987334"/>
    <w:rsid w:val="009876C6"/>
    <w:rsid w:val="00987942"/>
    <w:rsid w:val="0099000A"/>
    <w:rsid w:val="00990B8A"/>
    <w:rsid w:val="009918B0"/>
    <w:rsid w:val="00991ACA"/>
    <w:rsid w:val="00992876"/>
    <w:rsid w:val="00992E78"/>
    <w:rsid w:val="009943DF"/>
    <w:rsid w:val="009943E9"/>
    <w:rsid w:val="00994D73"/>
    <w:rsid w:val="00995EEE"/>
    <w:rsid w:val="0099606D"/>
    <w:rsid w:val="00996543"/>
    <w:rsid w:val="00996A95"/>
    <w:rsid w:val="00996C4A"/>
    <w:rsid w:val="00997262"/>
    <w:rsid w:val="0099777D"/>
    <w:rsid w:val="009A05C2"/>
    <w:rsid w:val="009A0E71"/>
    <w:rsid w:val="009A182B"/>
    <w:rsid w:val="009A1A3C"/>
    <w:rsid w:val="009A1C30"/>
    <w:rsid w:val="009A3819"/>
    <w:rsid w:val="009A387E"/>
    <w:rsid w:val="009A3FD9"/>
    <w:rsid w:val="009A50C0"/>
    <w:rsid w:val="009A514D"/>
    <w:rsid w:val="009A53C2"/>
    <w:rsid w:val="009A54FF"/>
    <w:rsid w:val="009A58A2"/>
    <w:rsid w:val="009A5C30"/>
    <w:rsid w:val="009A5D7A"/>
    <w:rsid w:val="009A659A"/>
    <w:rsid w:val="009A7C91"/>
    <w:rsid w:val="009B13B1"/>
    <w:rsid w:val="009B4D59"/>
    <w:rsid w:val="009B4F8D"/>
    <w:rsid w:val="009B4F9D"/>
    <w:rsid w:val="009B5C61"/>
    <w:rsid w:val="009B6396"/>
    <w:rsid w:val="009B69E4"/>
    <w:rsid w:val="009B6A67"/>
    <w:rsid w:val="009B6C1B"/>
    <w:rsid w:val="009B71DA"/>
    <w:rsid w:val="009B7B5E"/>
    <w:rsid w:val="009B7E37"/>
    <w:rsid w:val="009C1F8B"/>
    <w:rsid w:val="009C2709"/>
    <w:rsid w:val="009C2AAB"/>
    <w:rsid w:val="009C33D7"/>
    <w:rsid w:val="009C4696"/>
    <w:rsid w:val="009C4B4A"/>
    <w:rsid w:val="009C5AB0"/>
    <w:rsid w:val="009C6124"/>
    <w:rsid w:val="009C666F"/>
    <w:rsid w:val="009C6940"/>
    <w:rsid w:val="009C71A1"/>
    <w:rsid w:val="009C7C6D"/>
    <w:rsid w:val="009D02C8"/>
    <w:rsid w:val="009D0788"/>
    <w:rsid w:val="009D0FD6"/>
    <w:rsid w:val="009D1038"/>
    <w:rsid w:val="009D11E7"/>
    <w:rsid w:val="009D17E3"/>
    <w:rsid w:val="009D2109"/>
    <w:rsid w:val="009D22F0"/>
    <w:rsid w:val="009D2628"/>
    <w:rsid w:val="009D2F27"/>
    <w:rsid w:val="009D2F95"/>
    <w:rsid w:val="009D3602"/>
    <w:rsid w:val="009D36CF"/>
    <w:rsid w:val="009D5844"/>
    <w:rsid w:val="009D5D84"/>
    <w:rsid w:val="009D5FA9"/>
    <w:rsid w:val="009D64A1"/>
    <w:rsid w:val="009D6F14"/>
    <w:rsid w:val="009E0108"/>
    <w:rsid w:val="009E01FA"/>
    <w:rsid w:val="009E0681"/>
    <w:rsid w:val="009E0DBF"/>
    <w:rsid w:val="009E1FCC"/>
    <w:rsid w:val="009E2BA5"/>
    <w:rsid w:val="009E2ED2"/>
    <w:rsid w:val="009E3C16"/>
    <w:rsid w:val="009E544C"/>
    <w:rsid w:val="009E5459"/>
    <w:rsid w:val="009E5548"/>
    <w:rsid w:val="009E5C60"/>
    <w:rsid w:val="009E5F5B"/>
    <w:rsid w:val="009E64EF"/>
    <w:rsid w:val="009E741B"/>
    <w:rsid w:val="009E776C"/>
    <w:rsid w:val="009E779D"/>
    <w:rsid w:val="009E798C"/>
    <w:rsid w:val="009F063A"/>
    <w:rsid w:val="009F0797"/>
    <w:rsid w:val="009F09DF"/>
    <w:rsid w:val="009F11C3"/>
    <w:rsid w:val="009F16BD"/>
    <w:rsid w:val="009F17FF"/>
    <w:rsid w:val="009F190E"/>
    <w:rsid w:val="009F24B7"/>
    <w:rsid w:val="009F3330"/>
    <w:rsid w:val="009F33FA"/>
    <w:rsid w:val="009F3562"/>
    <w:rsid w:val="009F4174"/>
    <w:rsid w:val="009F4300"/>
    <w:rsid w:val="009F4789"/>
    <w:rsid w:val="009F4B26"/>
    <w:rsid w:val="009F5FFB"/>
    <w:rsid w:val="009F614D"/>
    <w:rsid w:val="009F6262"/>
    <w:rsid w:val="009F6387"/>
    <w:rsid w:val="009F6B19"/>
    <w:rsid w:val="009F6BAD"/>
    <w:rsid w:val="009F769B"/>
    <w:rsid w:val="009F7776"/>
    <w:rsid w:val="009F77DB"/>
    <w:rsid w:val="009F79BA"/>
    <w:rsid w:val="00A004C4"/>
    <w:rsid w:val="00A0074F"/>
    <w:rsid w:val="00A0168F"/>
    <w:rsid w:val="00A01D12"/>
    <w:rsid w:val="00A01E29"/>
    <w:rsid w:val="00A01F4F"/>
    <w:rsid w:val="00A01FBE"/>
    <w:rsid w:val="00A02236"/>
    <w:rsid w:val="00A025EF"/>
    <w:rsid w:val="00A026E6"/>
    <w:rsid w:val="00A03445"/>
    <w:rsid w:val="00A03738"/>
    <w:rsid w:val="00A04833"/>
    <w:rsid w:val="00A04852"/>
    <w:rsid w:val="00A04EBD"/>
    <w:rsid w:val="00A0633E"/>
    <w:rsid w:val="00A0746F"/>
    <w:rsid w:val="00A10063"/>
    <w:rsid w:val="00A10225"/>
    <w:rsid w:val="00A1023C"/>
    <w:rsid w:val="00A10CAF"/>
    <w:rsid w:val="00A10CDE"/>
    <w:rsid w:val="00A115D8"/>
    <w:rsid w:val="00A1193A"/>
    <w:rsid w:val="00A119CF"/>
    <w:rsid w:val="00A12844"/>
    <w:rsid w:val="00A12A22"/>
    <w:rsid w:val="00A12BF5"/>
    <w:rsid w:val="00A13557"/>
    <w:rsid w:val="00A13563"/>
    <w:rsid w:val="00A13857"/>
    <w:rsid w:val="00A141A6"/>
    <w:rsid w:val="00A145C7"/>
    <w:rsid w:val="00A1494F"/>
    <w:rsid w:val="00A14C1B"/>
    <w:rsid w:val="00A15172"/>
    <w:rsid w:val="00A15301"/>
    <w:rsid w:val="00A15D6E"/>
    <w:rsid w:val="00A15E03"/>
    <w:rsid w:val="00A172F0"/>
    <w:rsid w:val="00A175F2"/>
    <w:rsid w:val="00A1770D"/>
    <w:rsid w:val="00A17FBE"/>
    <w:rsid w:val="00A20723"/>
    <w:rsid w:val="00A20924"/>
    <w:rsid w:val="00A2110B"/>
    <w:rsid w:val="00A21614"/>
    <w:rsid w:val="00A219A0"/>
    <w:rsid w:val="00A22860"/>
    <w:rsid w:val="00A22AAC"/>
    <w:rsid w:val="00A22B6A"/>
    <w:rsid w:val="00A22B78"/>
    <w:rsid w:val="00A22BCD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6AE6"/>
    <w:rsid w:val="00A271F5"/>
    <w:rsid w:val="00A27FC3"/>
    <w:rsid w:val="00A30FE8"/>
    <w:rsid w:val="00A31352"/>
    <w:rsid w:val="00A31711"/>
    <w:rsid w:val="00A31A69"/>
    <w:rsid w:val="00A31DA6"/>
    <w:rsid w:val="00A3263E"/>
    <w:rsid w:val="00A32920"/>
    <w:rsid w:val="00A32CF8"/>
    <w:rsid w:val="00A339B6"/>
    <w:rsid w:val="00A33BCC"/>
    <w:rsid w:val="00A34179"/>
    <w:rsid w:val="00A35A85"/>
    <w:rsid w:val="00A35AB0"/>
    <w:rsid w:val="00A35C31"/>
    <w:rsid w:val="00A3628A"/>
    <w:rsid w:val="00A36998"/>
    <w:rsid w:val="00A36AA6"/>
    <w:rsid w:val="00A37002"/>
    <w:rsid w:val="00A37950"/>
    <w:rsid w:val="00A37B95"/>
    <w:rsid w:val="00A4055E"/>
    <w:rsid w:val="00A41E30"/>
    <w:rsid w:val="00A421ED"/>
    <w:rsid w:val="00A42526"/>
    <w:rsid w:val="00A427B1"/>
    <w:rsid w:val="00A42B9E"/>
    <w:rsid w:val="00A430E1"/>
    <w:rsid w:val="00A441E5"/>
    <w:rsid w:val="00A442D5"/>
    <w:rsid w:val="00A4430A"/>
    <w:rsid w:val="00A447F1"/>
    <w:rsid w:val="00A44C96"/>
    <w:rsid w:val="00A460B0"/>
    <w:rsid w:val="00A46124"/>
    <w:rsid w:val="00A4693A"/>
    <w:rsid w:val="00A4764F"/>
    <w:rsid w:val="00A500AA"/>
    <w:rsid w:val="00A509ED"/>
    <w:rsid w:val="00A50B12"/>
    <w:rsid w:val="00A51065"/>
    <w:rsid w:val="00A510EA"/>
    <w:rsid w:val="00A512D1"/>
    <w:rsid w:val="00A5145D"/>
    <w:rsid w:val="00A519E7"/>
    <w:rsid w:val="00A51CDE"/>
    <w:rsid w:val="00A51F28"/>
    <w:rsid w:val="00A52233"/>
    <w:rsid w:val="00A52869"/>
    <w:rsid w:val="00A52A43"/>
    <w:rsid w:val="00A52BC5"/>
    <w:rsid w:val="00A52BC8"/>
    <w:rsid w:val="00A52C1C"/>
    <w:rsid w:val="00A5350D"/>
    <w:rsid w:val="00A5408D"/>
    <w:rsid w:val="00A545A4"/>
    <w:rsid w:val="00A5478B"/>
    <w:rsid w:val="00A54A39"/>
    <w:rsid w:val="00A54CCD"/>
    <w:rsid w:val="00A55151"/>
    <w:rsid w:val="00A5653E"/>
    <w:rsid w:val="00A566A4"/>
    <w:rsid w:val="00A56C41"/>
    <w:rsid w:val="00A57A50"/>
    <w:rsid w:val="00A57CBE"/>
    <w:rsid w:val="00A57D43"/>
    <w:rsid w:val="00A60A58"/>
    <w:rsid w:val="00A60A80"/>
    <w:rsid w:val="00A61869"/>
    <w:rsid w:val="00A61BAD"/>
    <w:rsid w:val="00A62248"/>
    <w:rsid w:val="00A622B6"/>
    <w:rsid w:val="00A62464"/>
    <w:rsid w:val="00A627DC"/>
    <w:rsid w:val="00A62A8C"/>
    <w:rsid w:val="00A633ED"/>
    <w:rsid w:val="00A63795"/>
    <w:rsid w:val="00A63B8C"/>
    <w:rsid w:val="00A63C5B"/>
    <w:rsid w:val="00A650C0"/>
    <w:rsid w:val="00A65EFD"/>
    <w:rsid w:val="00A66072"/>
    <w:rsid w:val="00A6637A"/>
    <w:rsid w:val="00A66F0D"/>
    <w:rsid w:val="00A6704B"/>
    <w:rsid w:val="00A70D1F"/>
    <w:rsid w:val="00A70E52"/>
    <w:rsid w:val="00A716E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AE"/>
    <w:rsid w:val="00A765E4"/>
    <w:rsid w:val="00A767B5"/>
    <w:rsid w:val="00A768F4"/>
    <w:rsid w:val="00A7702C"/>
    <w:rsid w:val="00A77169"/>
    <w:rsid w:val="00A802FE"/>
    <w:rsid w:val="00A80B75"/>
    <w:rsid w:val="00A81421"/>
    <w:rsid w:val="00A82A8A"/>
    <w:rsid w:val="00A82D78"/>
    <w:rsid w:val="00A83495"/>
    <w:rsid w:val="00A85512"/>
    <w:rsid w:val="00A85A15"/>
    <w:rsid w:val="00A867C2"/>
    <w:rsid w:val="00A8698F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5CD"/>
    <w:rsid w:val="00A94221"/>
    <w:rsid w:val="00A94AD3"/>
    <w:rsid w:val="00A94E03"/>
    <w:rsid w:val="00A96413"/>
    <w:rsid w:val="00A965E9"/>
    <w:rsid w:val="00A96AAB"/>
    <w:rsid w:val="00A96BB6"/>
    <w:rsid w:val="00A96E31"/>
    <w:rsid w:val="00A97A80"/>
    <w:rsid w:val="00A97AE2"/>
    <w:rsid w:val="00AA00CB"/>
    <w:rsid w:val="00AA1492"/>
    <w:rsid w:val="00AA1B0E"/>
    <w:rsid w:val="00AA2047"/>
    <w:rsid w:val="00AA2133"/>
    <w:rsid w:val="00AA2987"/>
    <w:rsid w:val="00AA2BA2"/>
    <w:rsid w:val="00AA3368"/>
    <w:rsid w:val="00AA36AD"/>
    <w:rsid w:val="00AA36B1"/>
    <w:rsid w:val="00AA3E15"/>
    <w:rsid w:val="00AA62D8"/>
    <w:rsid w:val="00AA66E6"/>
    <w:rsid w:val="00AA68C0"/>
    <w:rsid w:val="00AA6BF8"/>
    <w:rsid w:val="00AA6DDF"/>
    <w:rsid w:val="00AA720E"/>
    <w:rsid w:val="00AA7332"/>
    <w:rsid w:val="00AA7BC8"/>
    <w:rsid w:val="00AA7EC2"/>
    <w:rsid w:val="00AB0A11"/>
    <w:rsid w:val="00AB1109"/>
    <w:rsid w:val="00AB190C"/>
    <w:rsid w:val="00AB3919"/>
    <w:rsid w:val="00AB3B6A"/>
    <w:rsid w:val="00AB3D9E"/>
    <w:rsid w:val="00AB406F"/>
    <w:rsid w:val="00AB50F0"/>
    <w:rsid w:val="00AB5B6C"/>
    <w:rsid w:val="00AB5FDC"/>
    <w:rsid w:val="00AB6114"/>
    <w:rsid w:val="00AB6469"/>
    <w:rsid w:val="00AB64B6"/>
    <w:rsid w:val="00AB6566"/>
    <w:rsid w:val="00AB7F55"/>
    <w:rsid w:val="00AB7F5D"/>
    <w:rsid w:val="00AC0F76"/>
    <w:rsid w:val="00AC1F45"/>
    <w:rsid w:val="00AC2904"/>
    <w:rsid w:val="00AC2D04"/>
    <w:rsid w:val="00AC379F"/>
    <w:rsid w:val="00AC45A2"/>
    <w:rsid w:val="00AC4664"/>
    <w:rsid w:val="00AC5B47"/>
    <w:rsid w:val="00AC5CA7"/>
    <w:rsid w:val="00AD0569"/>
    <w:rsid w:val="00AD1021"/>
    <w:rsid w:val="00AD2248"/>
    <w:rsid w:val="00AD2292"/>
    <w:rsid w:val="00AD2320"/>
    <w:rsid w:val="00AD37E7"/>
    <w:rsid w:val="00AD3A45"/>
    <w:rsid w:val="00AD3D71"/>
    <w:rsid w:val="00AD3E6C"/>
    <w:rsid w:val="00AD4099"/>
    <w:rsid w:val="00AD47C4"/>
    <w:rsid w:val="00AD4C93"/>
    <w:rsid w:val="00AD4F75"/>
    <w:rsid w:val="00AD52FE"/>
    <w:rsid w:val="00AD5D7F"/>
    <w:rsid w:val="00AD5E17"/>
    <w:rsid w:val="00AD698E"/>
    <w:rsid w:val="00AD6A58"/>
    <w:rsid w:val="00AD6BF9"/>
    <w:rsid w:val="00AD7999"/>
    <w:rsid w:val="00AE003D"/>
    <w:rsid w:val="00AE0E1C"/>
    <w:rsid w:val="00AE0E92"/>
    <w:rsid w:val="00AE1963"/>
    <w:rsid w:val="00AE1BE8"/>
    <w:rsid w:val="00AE388B"/>
    <w:rsid w:val="00AE38BD"/>
    <w:rsid w:val="00AE4A0B"/>
    <w:rsid w:val="00AE4A96"/>
    <w:rsid w:val="00AE4EEF"/>
    <w:rsid w:val="00AE56B1"/>
    <w:rsid w:val="00AE622D"/>
    <w:rsid w:val="00AE6236"/>
    <w:rsid w:val="00AE665D"/>
    <w:rsid w:val="00AE68A6"/>
    <w:rsid w:val="00AE68C5"/>
    <w:rsid w:val="00AE73B8"/>
    <w:rsid w:val="00AE7D74"/>
    <w:rsid w:val="00AF03D5"/>
    <w:rsid w:val="00AF0510"/>
    <w:rsid w:val="00AF0711"/>
    <w:rsid w:val="00AF0760"/>
    <w:rsid w:val="00AF0A83"/>
    <w:rsid w:val="00AF0DFA"/>
    <w:rsid w:val="00AF1456"/>
    <w:rsid w:val="00AF15EB"/>
    <w:rsid w:val="00AF1FA0"/>
    <w:rsid w:val="00AF26C3"/>
    <w:rsid w:val="00AF3ECC"/>
    <w:rsid w:val="00AF3FAC"/>
    <w:rsid w:val="00AF48C2"/>
    <w:rsid w:val="00AF4962"/>
    <w:rsid w:val="00AF4B29"/>
    <w:rsid w:val="00AF5456"/>
    <w:rsid w:val="00AF5646"/>
    <w:rsid w:val="00AF5E82"/>
    <w:rsid w:val="00AF5F0F"/>
    <w:rsid w:val="00AF698C"/>
    <w:rsid w:val="00B0007D"/>
    <w:rsid w:val="00B00F20"/>
    <w:rsid w:val="00B01BB5"/>
    <w:rsid w:val="00B0366F"/>
    <w:rsid w:val="00B03C07"/>
    <w:rsid w:val="00B03E35"/>
    <w:rsid w:val="00B0437E"/>
    <w:rsid w:val="00B0455A"/>
    <w:rsid w:val="00B0544B"/>
    <w:rsid w:val="00B05AD2"/>
    <w:rsid w:val="00B0616A"/>
    <w:rsid w:val="00B068EA"/>
    <w:rsid w:val="00B06B53"/>
    <w:rsid w:val="00B0727C"/>
    <w:rsid w:val="00B10473"/>
    <w:rsid w:val="00B10481"/>
    <w:rsid w:val="00B11A18"/>
    <w:rsid w:val="00B123D2"/>
    <w:rsid w:val="00B12CA0"/>
    <w:rsid w:val="00B12F08"/>
    <w:rsid w:val="00B12F55"/>
    <w:rsid w:val="00B1324D"/>
    <w:rsid w:val="00B1325A"/>
    <w:rsid w:val="00B1403C"/>
    <w:rsid w:val="00B14702"/>
    <w:rsid w:val="00B153D1"/>
    <w:rsid w:val="00B1540D"/>
    <w:rsid w:val="00B160DB"/>
    <w:rsid w:val="00B16CF4"/>
    <w:rsid w:val="00B174F5"/>
    <w:rsid w:val="00B1786E"/>
    <w:rsid w:val="00B179DB"/>
    <w:rsid w:val="00B200D6"/>
    <w:rsid w:val="00B209C2"/>
    <w:rsid w:val="00B20AE4"/>
    <w:rsid w:val="00B2192C"/>
    <w:rsid w:val="00B22ADF"/>
    <w:rsid w:val="00B2313C"/>
    <w:rsid w:val="00B23E4C"/>
    <w:rsid w:val="00B24151"/>
    <w:rsid w:val="00B25EA0"/>
    <w:rsid w:val="00B26185"/>
    <w:rsid w:val="00B269F4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56D1"/>
    <w:rsid w:val="00B36647"/>
    <w:rsid w:val="00B366EB"/>
    <w:rsid w:val="00B366F0"/>
    <w:rsid w:val="00B36AA2"/>
    <w:rsid w:val="00B37268"/>
    <w:rsid w:val="00B3748B"/>
    <w:rsid w:val="00B3753E"/>
    <w:rsid w:val="00B377F2"/>
    <w:rsid w:val="00B40C75"/>
    <w:rsid w:val="00B41755"/>
    <w:rsid w:val="00B418DA"/>
    <w:rsid w:val="00B41B9E"/>
    <w:rsid w:val="00B41CD3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2D"/>
    <w:rsid w:val="00B4769F"/>
    <w:rsid w:val="00B478E9"/>
    <w:rsid w:val="00B47A9A"/>
    <w:rsid w:val="00B47C4E"/>
    <w:rsid w:val="00B5102C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55EB"/>
    <w:rsid w:val="00B6636A"/>
    <w:rsid w:val="00B66B47"/>
    <w:rsid w:val="00B675E9"/>
    <w:rsid w:val="00B70968"/>
    <w:rsid w:val="00B709C0"/>
    <w:rsid w:val="00B70C70"/>
    <w:rsid w:val="00B719B6"/>
    <w:rsid w:val="00B72005"/>
    <w:rsid w:val="00B725FE"/>
    <w:rsid w:val="00B7267F"/>
    <w:rsid w:val="00B73342"/>
    <w:rsid w:val="00B73862"/>
    <w:rsid w:val="00B7526C"/>
    <w:rsid w:val="00B756A6"/>
    <w:rsid w:val="00B75B21"/>
    <w:rsid w:val="00B75CBB"/>
    <w:rsid w:val="00B75FC6"/>
    <w:rsid w:val="00B7622D"/>
    <w:rsid w:val="00B76292"/>
    <w:rsid w:val="00B802BC"/>
    <w:rsid w:val="00B80DC0"/>
    <w:rsid w:val="00B811CC"/>
    <w:rsid w:val="00B813AA"/>
    <w:rsid w:val="00B818AC"/>
    <w:rsid w:val="00B826E3"/>
    <w:rsid w:val="00B828DB"/>
    <w:rsid w:val="00B82C17"/>
    <w:rsid w:val="00B83F04"/>
    <w:rsid w:val="00B8451E"/>
    <w:rsid w:val="00B856C4"/>
    <w:rsid w:val="00B859BE"/>
    <w:rsid w:val="00B87150"/>
    <w:rsid w:val="00B872DC"/>
    <w:rsid w:val="00B90368"/>
    <w:rsid w:val="00B90496"/>
    <w:rsid w:val="00B908BD"/>
    <w:rsid w:val="00B90CCC"/>
    <w:rsid w:val="00B90D0F"/>
    <w:rsid w:val="00B91EF0"/>
    <w:rsid w:val="00B91F66"/>
    <w:rsid w:val="00B92511"/>
    <w:rsid w:val="00B936B7"/>
    <w:rsid w:val="00B936F7"/>
    <w:rsid w:val="00B94301"/>
    <w:rsid w:val="00B94532"/>
    <w:rsid w:val="00B947EE"/>
    <w:rsid w:val="00B95234"/>
    <w:rsid w:val="00B952EC"/>
    <w:rsid w:val="00B95D04"/>
    <w:rsid w:val="00B95DB8"/>
    <w:rsid w:val="00B96A59"/>
    <w:rsid w:val="00B96B03"/>
    <w:rsid w:val="00B97493"/>
    <w:rsid w:val="00BA0533"/>
    <w:rsid w:val="00BA0537"/>
    <w:rsid w:val="00BA0B76"/>
    <w:rsid w:val="00BA0CDC"/>
    <w:rsid w:val="00BA13BA"/>
    <w:rsid w:val="00BA1696"/>
    <w:rsid w:val="00BA16B4"/>
    <w:rsid w:val="00BA1A21"/>
    <w:rsid w:val="00BA1D22"/>
    <w:rsid w:val="00BA236B"/>
    <w:rsid w:val="00BA24C9"/>
    <w:rsid w:val="00BA2C5F"/>
    <w:rsid w:val="00BA34B5"/>
    <w:rsid w:val="00BA42B0"/>
    <w:rsid w:val="00BA47DC"/>
    <w:rsid w:val="00BA4AE9"/>
    <w:rsid w:val="00BA4C4E"/>
    <w:rsid w:val="00BA4DAB"/>
    <w:rsid w:val="00BA4EAB"/>
    <w:rsid w:val="00BA5497"/>
    <w:rsid w:val="00BA5AA6"/>
    <w:rsid w:val="00BA6077"/>
    <w:rsid w:val="00BA6E48"/>
    <w:rsid w:val="00BA724E"/>
    <w:rsid w:val="00BB0C00"/>
    <w:rsid w:val="00BB0FE1"/>
    <w:rsid w:val="00BB1AEC"/>
    <w:rsid w:val="00BB23EB"/>
    <w:rsid w:val="00BB3B3C"/>
    <w:rsid w:val="00BB45BC"/>
    <w:rsid w:val="00BB47CC"/>
    <w:rsid w:val="00BB4E36"/>
    <w:rsid w:val="00BB5562"/>
    <w:rsid w:val="00BB5F75"/>
    <w:rsid w:val="00BB6B17"/>
    <w:rsid w:val="00BB7107"/>
    <w:rsid w:val="00BB7897"/>
    <w:rsid w:val="00BB7C26"/>
    <w:rsid w:val="00BB7C3D"/>
    <w:rsid w:val="00BC023E"/>
    <w:rsid w:val="00BC035E"/>
    <w:rsid w:val="00BC0535"/>
    <w:rsid w:val="00BC05E7"/>
    <w:rsid w:val="00BC0F37"/>
    <w:rsid w:val="00BC1522"/>
    <w:rsid w:val="00BC255C"/>
    <w:rsid w:val="00BC2A58"/>
    <w:rsid w:val="00BC30FF"/>
    <w:rsid w:val="00BC429E"/>
    <w:rsid w:val="00BC456C"/>
    <w:rsid w:val="00BC4DBB"/>
    <w:rsid w:val="00BC4EF8"/>
    <w:rsid w:val="00BC50C1"/>
    <w:rsid w:val="00BC57C9"/>
    <w:rsid w:val="00BC6753"/>
    <w:rsid w:val="00BC76A0"/>
    <w:rsid w:val="00BC7B8D"/>
    <w:rsid w:val="00BC7BA6"/>
    <w:rsid w:val="00BD0108"/>
    <w:rsid w:val="00BD070E"/>
    <w:rsid w:val="00BD106A"/>
    <w:rsid w:val="00BD1851"/>
    <w:rsid w:val="00BD1AE9"/>
    <w:rsid w:val="00BD3B15"/>
    <w:rsid w:val="00BD3D91"/>
    <w:rsid w:val="00BD4028"/>
    <w:rsid w:val="00BD436B"/>
    <w:rsid w:val="00BD5591"/>
    <w:rsid w:val="00BD5BE9"/>
    <w:rsid w:val="00BD5F60"/>
    <w:rsid w:val="00BD6269"/>
    <w:rsid w:val="00BD6B24"/>
    <w:rsid w:val="00BD7513"/>
    <w:rsid w:val="00BD79AF"/>
    <w:rsid w:val="00BE05CC"/>
    <w:rsid w:val="00BE0884"/>
    <w:rsid w:val="00BE0C3F"/>
    <w:rsid w:val="00BE0DF5"/>
    <w:rsid w:val="00BE1287"/>
    <w:rsid w:val="00BE1422"/>
    <w:rsid w:val="00BE1A04"/>
    <w:rsid w:val="00BE2B31"/>
    <w:rsid w:val="00BE2D78"/>
    <w:rsid w:val="00BE4ED4"/>
    <w:rsid w:val="00BE4F26"/>
    <w:rsid w:val="00BE5769"/>
    <w:rsid w:val="00BE5AEF"/>
    <w:rsid w:val="00BE62B3"/>
    <w:rsid w:val="00BE65CB"/>
    <w:rsid w:val="00BE665D"/>
    <w:rsid w:val="00BE6D7A"/>
    <w:rsid w:val="00BE7819"/>
    <w:rsid w:val="00BE78D5"/>
    <w:rsid w:val="00BF1962"/>
    <w:rsid w:val="00BF1B79"/>
    <w:rsid w:val="00BF1F65"/>
    <w:rsid w:val="00BF2218"/>
    <w:rsid w:val="00BF2283"/>
    <w:rsid w:val="00BF266C"/>
    <w:rsid w:val="00BF2C03"/>
    <w:rsid w:val="00BF2E1C"/>
    <w:rsid w:val="00BF32AC"/>
    <w:rsid w:val="00BF3C2A"/>
    <w:rsid w:val="00BF3CC5"/>
    <w:rsid w:val="00BF4318"/>
    <w:rsid w:val="00BF45CD"/>
    <w:rsid w:val="00BF4689"/>
    <w:rsid w:val="00BF4D3F"/>
    <w:rsid w:val="00BF54BA"/>
    <w:rsid w:val="00BF5BDF"/>
    <w:rsid w:val="00BF7C0B"/>
    <w:rsid w:val="00C00591"/>
    <w:rsid w:val="00C0095E"/>
    <w:rsid w:val="00C00E8D"/>
    <w:rsid w:val="00C01267"/>
    <w:rsid w:val="00C0197A"/>
    <w:rsid w:val="00C01AFC"/>
    <w:rsid w:val="00C0219B"/>
    <w:rsid w:val="00C02F04"/>
    <w:rsid w:val="00C0369A"/>
    <w:rsid w:val="00C041A9"/>
    <w:rsid w:val="00C042E8"/>
    <w:rsid w:val="00C043B3"/>
    <w:rsid w:val="00C04B96"/>
    <w:rsid w:val="00C04C85"/>
    <w:rsid w:val="00C0683A"/>
    <w:rsid w:val="00C06877"/>
    <w:rsid w:val="00C06ED4"/>
    <w:rsid w:val="00C06F6E"/>
    <w:rsid w:val="00C07229"/>
    <w:rsid w:val="00C07AA1"/>
    <w:rsid w:val="00C10320"/>
    <w:rsid w:val="00C11FE5"/>
    <w:rsid w:val="00C13218"/>
    <w:rsid w:val="00C14027"/>
    <w:rsid w:val="00C1428A"/>
    <w:rsid w:val="00C14588"/>
    <w:rsid w:val="00C15005"/>
    <w:rsid w:val="00C150E6"/>
    <w:rsid w:val="00C150FE"/>
    <w:rsid w:val="00C15AD1"/>
    <w:rsid w:val="00C167E6"/>
    <w:rsid w:val="00C16A9F"/>
    <w:rsid w:val="00C16AE7"/>
    <w:rsid w:val="00C16CFE"/>
    <w:rsid w:val="00C16DE1"/>
    <w:rsid w:val="00C171E3"/>
    <w:rsid w:val="00C17BC4"/>
    <w:rsid w:val="00C21D75"/>
    <w:rsid w:val="00C21E84"/>
    <w:rsid w:val="00C2224F"/>
    <w:rsid w:val="00C22A8E"/>
    <w:rsid w:val="00C22F71"/>
    <w:rsid w:val="00C23073"/>
    <w:rsid w:val="00C235D8"/>
    <w:rsid w:val="00C23E8B"/>
    <w:rsid w:val="00C24440"/>
    <w:rsid w:val="00C2495F"/>
    <w:rsid w:val="00C24FAD"/>
    <w:rsid w:val="00C25101"/>
    <w:rsid w:val="00C25A1B"/>
    <w:rsid w:val="00C25CA2"/>
    <w:rsid w:val="00C2601C"/>
    <w:rsid w:val="00C261A5"/>
    <w:rsid w:val="00C266F5"/>
    <w:rsid w:val="00C275A1"/>
    <w:rsid w:val="00C27888"/>
    <w:rsid w:val="00C27C87"/>
    <w:rsid w:val="00C30D81"/>
    <w:rsid w:val="00C31CC5"/>
    <w:rsid w:val="00C323FF"/>
    <w:rsid w:val="00C32684"/>
    <w:rsid w:val="00C32E40"/>
    <w:rsid w:val="00C33B0C"/>
    <w:rsid w:val="00C345E9"/>
    <w:rsid w:val="00C346E3"/>
    <w:rsid w:val="00C34DBA"/>
    <w:rsid w:val="00C361F9"/>
    <w:rsid w:val="00C3622C"/>
    <w:rsid w:val="00C365AC"/>
    <w:rsid w:val="00C36904"/>
    <w:rsid w:val="00C37755"/>
    <w:rsid w:val="00C37898"/>
    <w:rsid w:val="00C37C8E"/>
    <w:rsid w:val="00C40412"/>
    <w:rsid w:val="00C405C6"/>
    <w:rsid w:val="00C407F3"/>
    <w:rsid w:val="00C40A90"/>
    <w:rsid w:val="00C40C6E"/>
    <w:rsid w:val="00C412E0"/>
    <w:rsid w:val="00C41B58"/>
    <w:rsid w:val="00C4267C"/>
    <w:rsid w:val="00C42D64"/>
    <w:rsid w:val="00C43066"/>
    <w:rsid w:val="00C432CE"/>
    <w:rsid w:val="00C4379E"/>
    <w:rsid w:val="00C44455"/>
    <w:rsid w:val="00C4476D"/>
    <w:rsid w:val="00C46B73"/>
    <w:rsid w:val="00C47424"/>
    <w:rsid w:val="00C474F2"/>
    <w:rsid w:val="00C47698"/>
    <w:rsid w:val="00C4775A"/>
    <w:rsid w:val="00C5014B"/>
    <w:rsid w:val="00C504AC"/>
    <w:rsid w:val="00C51A6C"/>
    <w:rsid w:val="00C52308"/>
    <w:rsid w:val="00C53B61"/>
    <w:rsid w:val="00C53C33"/>
    <w:rsid w:val="00C53CC2"/>
    <w:rsid w:val="00C53DB0"/>
    <w:rsid w:val="00C559D5"/>
    <w:rsid w:val="00C56D7D"/>
    <w:rsid w:val="00C57267"/>
    <w:rsid w:val="00C573E3"/>
    <w:rsid w:val="00C57ACB"/>
    <w:rsid w:val="00C57C8C"/>
    <w:rsid w:val="00C57ED4"/>
    <w:rsid w:val="00C60881"/>
    <w:rsid w:val="00C613A2"/>
    <w:rsid w:val="00C61A06"/>
    <w:rsid w:val="00C63172"/>
    <w:rsid w:val="00C63F5C"/>
    <w:rsid w:val="00C64D0F"/>
    <w:rsid w:val="00C64D64"/>
    <w:rsid w:val="00C65650"/>
    <w:rsid w:val="00C66A2C"/>
    <w:rsid w:val="00C67193"/>
    <w:rsid w:val="00C678CC"/>
    <w:rsid w:val="00C67A5F"/>
    <w:rsid w:val="00C67C27"/>
    <w:rsid w:val="00C71045"/>
    <w:rsid w:val="00C71279"/>
    <w:rsid w:val="00C72757"/>
    <w:rsid w:val="00C7320F"/>
    <w:rsid w:val="00C73376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85"/>
    <w:rsid w:val="00C769D0"/>
    <w:rsid w:val="00C76D36"/>
    <w:rsid w:val="00C76D8F"/>
    <w:rsid w:val="00C76D9F"/>
    <w:rsid w:val="00C80250"/>
    <w:rsid w:val="00C8085F"/>
    <w:rsid w:val="00C80C83"/>
    <w:rsid w:val="00C8206D"/>
    <w:rsid w:val="00C8280D"/>
    <w:rsid w:val="00C82B4E"/>
    <w:rsid w:val="00C82D35"/>
    <w:rsid w:val="00C82DFA"/>
    <w:rsid w:val="00C83D96"/>
    <w:rsid w:val="00C83F11"/>
    <w:rsid w:val="00C843C4"/>
    <w:rsid w:val="00C8468C"/>
    <w:rsid w:val="00C84A09"/>
    <w:rsid w:val="00C856C6"/>
    <w:rsid w:val="00C85BED"/>
    <w:rsid w:val="00C862F6"/>
    <w:rsid w:val="00C86BAD"/>
    <w:rsid w:val="00C87707"/>
    <w:rsid w:val="00C879A0"/>
    <w:rsid w:val="00C9073E"/>
    <w:rsid w:val="00C90B74"/>
    <w:rsid w:val="00C90F33"/>
    <w:rsid w:val="00C9159F"/>
    <w:rsid w:val="00C91867"/>
    <w:rsid w:val="00C91DBA"/>
    <w:rsid w:val="00C9201A"/>
    <w:rsid w:val="00C9331D"/>
    <w:rsid w:val="00C93529"/>
    <w:rsid w:val="00C9390D"/>
    <w:rsid w:val="00C939C1"/>
    <w:rsid w:val="00C93E81"/>
    <w:rsid w:val="00C941E4"/>
    <w:rsid w:val="00C951A1"/>
    <w:rsid w:val="00C95752"/>
    <w:rsid w:val="00C958BA"/>
    <w:rsid w:val="00C9595B"/>
    <w:rsid w:val="00C965FF"/>
    <w:rsid w:val="00C97337"/>
    <w:rsid w:val="00CA0178"/>
    <w:rsid w:val="00CA0CFF"/>
    <w:rsid w:val="00CA114B"/>
    <w:rsid w:val="00CA1182"/>
    <w:rsid w:val="00CA391C"/>
    <w:rsid w:val="00CA4AFF"/>
    <w:rsid w:val="00CA4E0C"/>
    <w:rsid w:val="00CA4E5C"/>
    <w:rsid w:val="00CA550A"/>
    <w:rsid w:val="00CA5D22"/>
    <w:rsid w:val="00CA681D"/>
    <w:rsid w:val="00CA6C86"/>
    <w:rsid w:val="00CB0A2B"/>
    <w:rsid w:val="00CB0BD0"/>
    <w:rsid w:val="00CB0D54"/>
    <w:rsid w:val="00CB1403"/>
    <w:rsid w:val="00CB185E"/>
    <w:rsid w:val="00CB25FA"/>
    <w:rsid w:val="00CB2863"/>
    <w:rsid w:val="00CB3D57"/>
    <w:rsid w:val="00CB5345"/>
    <w:rsid w:val="00CB5922"/>
    <w:rsid w:val="00CB610B"/>
    <w:rsid w:val="00CB72F3"/>
    <w:rsid w:val="00CB7A26"/>
    <w:rsid w:val="00CB7FF5"/>
    <w:rsid w:val="00CC14E3"/>
    <w:rsid w:val="00CC164A"/>
    <w:rsid w:val="00CC1766"/>
    <w:rsid w:val="00CC17C1"/>
    <w:rsid w:val="00CC29B9"/>
    <w:rsid w:val="00CC3064"/>
    <w:rsid w:val="00CC419F"/>
    <w:rsid w:val="00CC4766"/>
    <w:rsid w:val="00CC4FB1"/>
    <w:rsid w:val="00CC593A"/>
    <w:rsid w:val="00CC5C91"/>
    <w:rsid w:val="00CC6381"/>
    <w:rsid w:val="00CC655F"/>
    <w:rsid w:val="00CC6CFE"/>
    <w:rsid w:val="00CC7A23"/>
    <w:rsid w:val="00CD06E2"/>
    <w:rsid w:val="00CD0A05"/>
    <w:rsid w:val="00CD1202"/>
    <w:rsid w:val="00CD1A3D"/>
    <w:rsid w:val="00CD1CDB"/>
    <w:rsid w:val="00CD2BE0"/>
    <w:rsid w:val="00CD2E29"/>
    <w:rsid w:val="00CD3629"/>
    <w:rsid w:val="00CD3662"/>
    <w:rsid w:val="00CD3EFD"/>
    <w:rsid w:val="00CD4170"/>
    <w:rsid w:val="00CD43B6"/>
    <w:rsid w:val="00CD4951"/>
    <w:rsid w:val="00CD68F9"/>
    <w:rsid w:val="00CD7192"/>
    <w:rsid w:val="00CD71A7"/>
    <w:rsid w:val="00CD7492"/>
    <w:rsid w:val="00CD783D"/>
    <w:rsid w:val="00CD79D1"/>
    <w:rsid w:val="00CE033C"/>
    <w:rsid w:val="00CE117D"/>
    <w:rsid w:val="00CE1B24"/>
    <w:rsid w:val="00CE1EEA"/>
    <w:rsid w:val="00CE29D9"/>
    <w:rsid w:val="00CE2A72"/>
    <w:rsid w:val="00CE2E88"/>
    <w:rsid w:val="00CE37B1"/>
    <w:rsid w:val="00CE3A6B"/>
    <w:rsid w:val="00CE3B35"/>
    <w:rsid w:val="00CE3D49"/>
    <w:rsid w:val="00CE4228"/>
    <w:rsid w:val="00CE4484"/>
    <w:rsid w:val="00CE4F73"/>
    <w:rsid w:val="00CE73BD"/>
    <w:rsid w:val="00CE7626"/>
    <w:rsid w:val="00CE76E9"/>
    <w:rsid w:val="00CE7BF4"/>
    <w:rsid w:val="00CE7CF4"/>
    <w:rsid w:val="00CF0A8B"/>
    <w:rsid w:val="00CF0A9E"/>
    <w:rsid w:val="00CF0C59"/>
    <w:rsid w:val="00CF1C1C"/>
    <w:rsid w:val="00CF2F2B"/>
    <w:rsid w:val="00CF3386"/>
    <w:rsid w:val="00CF34A9"/>
    <w:rsid w:val="00CF3637"/>
    <w:rsid w:val="00CF365D"/>
    <w:rsid w:val="00CF3808"/>
    <w:rsid w:val="00CF4693"/>
    <w:rsid w:val="00CF5311"/>
    <w:rsid w:val="00CF58F8"/>
    <w:rsid w:val="00CF5BD0"/>
    <w:rsid w:val="00CF6D11"/>
    <w:rsid w:val="00CF771F"/>
    <w:rsid w:val="00CF7F7E"/>
    <w:rsid w:val="00D00211"/>
    <w:rsid w:val="00D00645"/>
    <w:rsid w:val="00D01B29"/>
    <w:rsid w:val="00D02647"/>
    <w:rsid w:val="00D03234"/>
    <w:rsid w:val="00D032BB"/>
    <w:rsid w:val="00D03EAD"/>
    <w:rsid w:val="00D04437"/>
    <w:rsid w:val="00D04644"/>
    <w:rsid w:val="00D055EA"/>
    <w:rsid w:val="00D06309"/>
    <w:rsid w:val="00D064A7"/>
    <w:rsid w:val="00D06D3E"/>
    <w:rsid w:val="00D100EC"/>
    <w:rsid w:val="00D10D66"/>
    <w:rsid w:val="00D111CB"/>
    <w:rsid w:val="00D11C69"/>
    <w:rsid w:val="00D125C8"/>
    <w:rsid w:val="00D1275E"/>
    <w:rsid w:val="00D130ED"/>
    <w:rsid w:val="00D133EA"/>
    <w:rsid w:val="00D13B40"/>
    <w:rsid w:val="00D13ECE"/>
    <w:rsid w:val="00D141C8"/>
    <w:rsid w:val="00D14568"/>
    <w:rsid w:val="00D151C6"/>
    <w:rsid w:val="00D156CF"/>
    <w:rsid w:val="00D15810"/>
    <w:rsid w:val="00D1599A"/>
    <w:rsid w:val="00D15E68"/>
    <w:rsid w:val="00D15FB0"/>
    <w:rsid w:val="00D16195"/>
    <w:rsid w:val="00D16325"/>
    <w:rsid w:val="00D17098"/>
    <w:rsid w:val="00D177F0"/>
    <w:rsid w:val="00D17834"/>
    <w:rsid w:val="00D17F36"/>
    <w:rsid w:val="00D2097C"/>
    <w:rsid w:val="00D20E0D"/>
    <w:rsid w:val="00D211D8"/>
    <w:rsid w:val="00D22330"/>
    <w:rsid w:val="00D2242E"/>
    <w:rsid w:val="00D22E5E"/>
    <w:rsid w:val="00D2443A"/>
    <w:rsid w:val="00D25999"/>
    <w:rsid w:val="00D26694"/>
    <w:rsid w:val="00D2695A"/>
    <w:rsid w:val="00D27093"/>
    <w:rsid w:val="00D27872"/>
    <w:rsid w:val="00D27AA2"/>
    <w:rsid w:val="00D300BF"/>
    <w:rsid w:val="00D30441"/>
    <w:rsid w:val="00D307E6"/>
    <w:rsid w:val="00D30B09"/>
    <w:rsid w:val="00D30C15"/>
    <w:rsid w:val="00D30DE9"/>
    <w:rsid w:val="00D31684"/>
    <w:rsid w:val="00D31B04"/>
    <w:rsid w:val="00D31CEA"/>
    <w:rsid w:val="00D32A77"/>
    <w:rsid w:val="00D32BBB"/>
    <w:rsid w:val="00D33F69"/>
    <w:rsid w:val="00D3401A"/>
    <w:rsid w:val="00D34452"/>
    <w:rsid w:val="00D34499"/>
    <w:rsid w:val="00D344BD"/>
    <w:rsid w:val="00D34AEB"/>
    <w:rsid w:val="00D34BF2"/>
    <w:rsid w:val="00D351EA"/>
    <w:rsid w:val="00D36D08"/>
    <w:rsid w:val="00D37420"/>
    <w:rsid w:val="00D37829"/>
    <w:rsid w:val="00D37B08"/>
    <w:rsid w:val="00D40234"/>
    <w:rsid w:val="00D406CA"/>
    <w:rsid w:val="00D41A79"/>
    <w:rsid w:val="00D4279F"/>
    <w:rsid w:val="00D42880"/>
    <w:rsid w:val="00D433E9"/>
    <w:rsid w:val="00D43403"/>
    <w:rsid w:val="00D43E20"/>
    <w:rsid w:val="00D44265"/>
    <w:rsid w:val="00D44ADA"/>
    <w:rsid w:val="00D44F41"/>
    <w:rsid w:val="00D45C88"/>
    <w:rsid w:val="00D46196"/>
    <w:rsid w:val="00D462B7"/>
    <w:rsid w:val="00D46558"/>
    <w:rsid w:val="00D46E96"/>
    <w:rsid w:val="00D472F8"/>
    <w:rsid w:val="00D479F0"/>
    <w:rsid w:val="00D47A6F"/>
    <w:rsid w:val="00D50538"/>
    <w:rsid w:val="00D50CC3"/>
    <w:rsid w:val="00D5152A"/>
    <w:rsid w:val="00D5244C"/>
    <w:rsid w:val="00D52C51"/>
    <w:rsid w:val="00D53091"/>
    <w:rsid w:val="00D532B8"/>
    <w:rsid w:val="00D53B41"/>
    <w:rsid w:val="00D53F5A"/>
    <w:rsid w:val="00D54770"/>
    <w:rsid w:val="00D55E09"/>
    <w:rsid w:val="00D564E8"/>
    <w:rsid w:val="00D57460"/>
    <w:rsid w:val="00D574F3"/>
    <w:rsid w:val="00D60704"/>
    <w:rsid w:val="00D612E0"/>
    <w:rsid w:val="00D6219B"/>
    <w:rsid w:val="00D62E71"/>
    <w:rsid w:val="00D63CA5"/>
    <w:rsid w:val="00D6457F"/>
    <w:rsid w:val="00D64D9B"/>
    <w:rsid w:val="00D6500C"/>
    <w:rsid w:val="00D650E6"/>
    <w:rsid w:val="00D65C8B"/>
    <w:rsid w:val="00D65F2C"/>
    <w:rsid w:val="00D65FDF"/>
    <w:rsid w:val="00D6744E"/>
    <w:rsid w:val="00D676D3"/>
    <w:rsid w:val="00D6774F"/>
    <w:rsid w:val="00D677CC"/>
    <w:rsid w:val="00D67A58"/>
    <w:rsid w:val="00D7050C"/>
    <w:rsid w:val="00D7055D"/>
    <w:rsid w:val="00D7068D"/>
    <w:rsid w:val="00D71545"/>
    <w:rsid w:val="00D71DBB"/>
    <w:rsid w:val="00D71F0F"/>
    <w:rsid w:val="00D720CF"/>
    <w:rsid w:val="00D72CCA"/>
    <w:rsid w:val="00D72DF5"/>
    <w:rsid w:val="00D72E68"/>
    <w:rsid w:val="00D730C6"/>
    <w:rsid w:val="00D73155"/>
    <w:rsid w:val="00D73360"/>
    <w:rsid w:val="00D740CA"/>
    <w:rsid w:val="00D74205"/>
    <w:rsid w:val="00D7421E"/>
    <w:rsid w:val="00D748C4"/>
    <w:rsid w:val="00D748CB"/>
    <w:rsid w:val="00D74DA3"/>
    <w:rsid w:val="00D7500C"/>
    <w:rsid w:val="00D763B2"/>
    <w:rsid w:val="00D77139"/>
    <w:rsid w:val="00D773D2"/>
    <w:rsid w:val="00D806F1"/>
    <w:rsid w:val="00D80813"/>
    <w:rsid w:val="00D80D24"/>
    <w:rsid w:val="00D80EF8"/>
    <w:rsid w:val="00D810DE"/>
    <w:rsid w:val="00D82D42"/>
    <w:rsid w:val="00D836A9"/>
    <w:rsid w:val="00D83D39"/>
    <w:rsid w:val="00D84275"/>
    <w:rsid w:val="00D84CEC"/>
    <w:rsid w:val="00D84F6C"/>
    <w:rsid w:val="00D85728"/>
    <w:rsid w:val="00D85862"/>
    <w:rsid w:val="00D86225"/>
    <w:rsid w:val="00D867FB"/>
    <w:rsid w:val="00D86A08"/>
    <w:rsid w:val="00D87A0F"/>
    <w:rsid w:val="00D901B0"/>
    <w:rsid w:val="00D90C54"/>
    <w:rsid w:val="00D9106A"/>
    <w:rsid w:val="00D923EC"/>
    <w:rsid w:val="00D93983"/>
    <w:rsid w:val="00D939B3"/>
    <w:rsid w:val="00D943AE"/>
    <w:rsid w:val="00D94768"/>
    <w:rsid w:val="00D9477A"/>
    <w:rsid w:val="00D948BE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12E0"/>
    <w:rsid w:val="00DA204E"/>
    <w:rsid w:val="00DA2535"/>
    <w:rsid w:val="00DA2EE6"/>
    <w:rsid w:val="00DA36EF"/>
    <w:rsid w:val="00DA4493"/>
    <w:rsid w:val="00DA4973"/>
    <w:rsid w:val="00DA4E32"/>
    <w:rsid w:val="00DA5825"/>
    <w:rsid w:val="00DA5E7F"/>
    <w:rsid w:val="00DA60FA"/>
    <w:rsid w:val="00DA6121"/>
    <w:rsid w:val="00DA6268"/>
    <w:rsid w:val="00DA6BEA"/>
    <w:rsid w:val="00DA6E86"/>
    <w:rsid w:val="00DA71A4"/>
    <w:rsid w:val="00DA759A"/>
    <w:rsid w:val="00DA7BC5"/>
    <w:rsid w:val="00DB0DDD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7A2"/>
    <w:rsid w:val="00DB5CED"/>
    <w:rsid w:val="00DB5D30"/>
    <w:rsid w:val="00DB5DD2"/>
    <w:rsid w:val="00DB670F"/>
    <w:rsid w:val="00DB6976"/>
    <w:rsid w:val="00DB6A7F"/>
    <w:rsid w:val="00DB7164"/>
    <w:rsid w:val="00DB741B"/>
    <w:rsid w:val="00DB79D7"/>
    <w:rsid w:val="00DC05FF"/>
    <w:rsid w:val="00DC1573"/>
    <w:rsid w:val="00DC18EA"/>
    <w:rsid w:val="00DC1CA0"/>
    <w:rsid w:val="00DC1F81"/>
    <w:rsid w:val="00DC2D60"/>
    <w:rsid w:val="00DC33CC"/>
    <w:rsid w:val="00DC349E"/>
    <w:rsid w:val="00DC52C1"/>
    <w:rsid w:val="00DC55D7"/>
    <w:rsid w:val="00DC5878"/>
    <w:rsid w:val="00DC5B41"/>
    <w:rsid w:val="00DC612C"/>
    <w:rsid w:val="00DC63C1"/>
    <w:rsid w:val="00DC646A"/>
    <w:rsid w:val="00DC7474"/>
    <w:rsid w:val="00DC7768"/>
    <w:rsid w:val="00DC779B"/>
    <w:rsid w:val="00DC78CD"/>
    <w:rsid w:val="00DC7B1C"/>
    <w:rsid w:val="00DD00D1"/>
    <w:rsid w:val="00DD0327"/>
    <w:rsid w:val="00DD0343"/>
    <w:rsid w:val="00DD0ADC"/>
    <w:rsid w:val="00DD0CC6"/>
    <w:rsid w:val="00DD1752"/>
    <w:rsid w:val="00DD26C9"/>
    <w:rsid w:val="00DD2896"/>
    <w:rsid w:val="00DD3246"/>
    <w:rsid w:val="00DD32E2"/>
    <w:rsid w:val="00DD33D8"/>
    <w:rsid w:val="00DD38BA"/>
    <w:rsid w:val="00DD39CD"/>
    <w:rsid w:val="00DD486C"/>
    <w:rsid w:val="00DD4E44"/>
    <w:rsid w:val="00DD5382"/>
    <w:rsid w:val="00DD5450"/>
    <w:rsid w:val="00DD555A"/>
    <w:rsid w:val="00DD5821"/>
    <w:rsid w:val="00DD5BE8"/>
    <w:rsid w:val="00DD6FE0"/>
    <w:rsid w:val="00DD7352"/>
    <w:rsid w:val="00DD78DA"/>
    <w:rsid w:val="00DD7DA5"/>
    <w:rsid w:val="00DD7F43"/>
    <w:rsid w:val="00DE0924"/>
    <w:rsid w:val="00DE1045"/>
    <w:rsid w:val="00DE15BC"/>
    <w:rsid w:val="00DE2293"/>
    <w:rsid w:val="00DE27AA"/>
    <w:rsid w:val="00DE2F27"/>
    <w:rsid w:val="00DE6231"/>
    <w:rsid w:val="00DE7CA6"/>
    <w:rsid w:val="00DF05D5"/>
    <w:rsid w:val="00DF1A3C"/>
    <w:rsid w:val="00DF20C6"/>
    <w:rsid w:val="00DF28F1"/>
    <w:rsid w:val="00DF2997"/>
    <w:rsid w:val="00DF43AF"/>
    <w:rsid w:val="00DF46A8"/>
    <w:rsid w:val="00DF470F"/>
    <w:rsid w:val="00DF484C"/>
    <w:rsid w:val="00DF5518"/>
    <w:rsid w:val="00DF6344"/>
    <w:rsid w:val="00DF6BC0"/>
    <w:rsid w:val="00DF6C56"/>
    <w:rsid w:val="00DF724A"/>
    <w:rsid w:val="00DF73E4"/>
    <w:rsid w:val="00E000ED"/>
    <w:rsid w:val="00E00168"/>
    <w:rsid w:val="00E0110B"/>
    <w:rsid w:val="00E02D18"/>
    <w:rsid w:val="00E031AB"/>
    <w:rsid w:val="00E03A01"/>
    <w:rsid w:val="00E04078"/>
    <w:rsid w:val="00E04211"/>
    <w:rsid w:val="00E047B6"/>
    <w:rsid w:val="00E04DD7"/>
    <w:rsid w:val="00E04FB8"/>
    <w:rsid w:val="00E05E73"/>
    <w:rsid w:val="00E0665C"/>
    <w:rsid w:val="00E0675A"/>
    <w:rsid w:val="00E07909"/>
    <w:rsid w:val="00E07D14"/>
    <w:rsid w:val="00E07E10"/>
    <w:rsid w:val="00E10AB1"/>
    <w:rsid w:val="00E10C9A"/>
    <w:rsid w:val="00E10DA8"/>
    <w:rsid w:val="00E10EFA"/>
    <w:rsid w:val="00E116BE"/>
    <w:rsid w:val="00E1173F"/>
    <w:rsid w:val="00E1270C"/>
    <w:rsid w:val="00E12B6C"/>
    <w:rsid w:val="00E12E53"/>
    <w:rsid w:val="00E14248"/>
    <w:rsid w:val="00E14B51"/>
    <w:rsid w:val="00E17849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0FC"/>
    <w:rsid w:val="00E24240"/>
    <w:rsid w:val="00E245A3"/>
    <w:rsid w:val="00E24C91"/>
    <w:rsid w:val="00E25BA6"/>
    <w:rsid w:val="00E261D3"/>
    <w:rsid w:val="00E27AEF"/>
    <w:rsid w:val="00E3000A"/>
    <w:rsid w:val="00E30051"/>
    <w:rsid w:val="00E30064"/>
    <w:rsid w:val="00E306F1"/>
    <w:rsid w:val="00E30726"/>
    <w:rsid w:val="00E3133D"/>
    <w:rsid w:val="00E31450"/>
    <w:rsid w:val="00E32841"/>
    <w:rsid w:val="00E32920"/>
    <w:rsid w:val="00E32F02"/>
    <w:rsid w:val="00E33155"/>
    <w:rsid w:val="00E33DEC"/>
    <w:rsid w:val="00E34100"/>
    <w:rsid w:val="00E34462"/>
    <w:rsid w:val="00E34FB9"/>
    <w:rsid w:val="00E35CDA"/>
    <w:rsid w:val="00E35D7F"/>
    <w:rsid w:val="00E36BB6"/>
    <w:rsid w:val="00E375D8"/>
    <w:rsid w:val="00E37852"/>
    <w:rsid w:val="00E37B54"/>
    <w:rsid w:val="00E37BBD"/>
    <w:rsid w:val="00E37E29"/>
    <w:rsid w:val="00E400DE"/>
    <w:rsid w:val="00E40E66"/>
    <w:rsid w:val="00E416CF"/>
    <w:rsid w:val="00E42B7D"/>
    <w:rsid w:val="00E42E24"/>
    <w:rsid w:val="00E43DA1"/>
    <w:rsid w:val="00E43E91"/>
    <w:rsid w:val="00E44408"/>
    <w:rsid w:val="00E44505"/>
    <w:rsid w:val="00E45344"/>
    <w:rsid w:val="00E46393"/>
    <w:rsid w:val="00E46E26"/>
    <w:rsid w:val="00E46E9F"/>
    <w:rsid w:val="00E476E1"/>
    <w:rsid w:val="00E47E45"/>
    <w:rsid w:val="00E47FB0"/>
    <w:rsid w:val="00E504F1"/>
    <w:rsid w:val="00E5079B"/>
    <w:rsid w:val="00E5185F"/>
    <w:rsid w:val="00E5190B"/>
    <w:rsid w:val="00E51C78"/>
    <w:rsid w:val="00E51EE8"/>
    <w:rsid w:val="00E51F98"/>
    <w:rsid w:val="00E537CB"/>
    <w:rsid w:val="00E53DBD"/>
    <w:rsid w:val="00E54AA5"/>
    <w:rsid w:val="00E54EB7"/>
    <w:rsid w:val="00E55081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16E9"/>
    <w:rsid w:val="00E62477"/>
    <w:rsid w:val="00E629AC"/>
    <w:rsid w:val="00E64BDC"/>
    <w:rsid w:val="00E65F34"/>
    <w:rsid w:val="00E661F7"/>
    <w:rsid w:val="00E66A5F"/>
    <w:rsid w:val="00E7113F"/>
    <w:rsid w:val="00E722B8"/>
    <w:rsid w:val="00E72327"/>
    <w:rsid w:val="00E72525"/>
    <w:rsid w:val="00E73FA7"/>
    <w:rsid w:val="00E7431E"/>
    <w:rsid w:val="00E743B5"/>
    <w:rsid w:val="00E748B2"/>
    <w:rsid w:val="00E74D0B"/>
    <w:rsid w:val="00E75A97"/>
    <w:rsid w:val="00E764F5"/>
    <w:rsid w:val="00E76D7A"/>
    <w:rsid w:val="00E770E4"/>
    <w:rsid w:val="00E774C6"/>
    <w:rsid w:val="00E77D50"/>
    <w:rsid w:val="00E804B2"/>
    <w:rsid w:val="00E80B8E"/>
    <w:rsid w:val="00E80E96"/>
    <w:rsid w:val="00E8166F"/>
    <w:rsid w:val="00E819ED"/>
    <w:rsid w:val="00E81CD7"/>
    <w:rsid w:val="00E82759"/>
    <w:rsid w:val="00E829E0"/>
    <w:rsid w:val="00E831B5"/>
    <w:rsid w:val="00E836F6"/>
    <w:rsid w:val="00E83802"/>
    <w:rsid w:val="00E83AD5"/>
    <w:rsid w:val="00E85071"/>
    <w:rsid w:val="00E85562"/>
    <w:rsid w:val="00E85B7D"/>
    <w:rsid w:val="00E85E29"/>
    <w:rsid w:val="00E85F62"/>
    <w:rsid w:val="00E863BE"/>
    <w:rsid w:val="00E87E34"/>
    <w:rsid w:val="00E90340"/>
    <w:rsid w:val="00E90EA4"/>
    <w:rsid w:val="00E90FB7"/>
    <w:rsid w:val="00E916B4"/>
    <w:rsid w:val="00E91B3F"/>
    <w:rsid w:val="00E91DA6"/>
    <w:rsid w:val="00E92BB4"/>
    <w:rsid w:val="00E94068"/>
    <w:rsid w:val="00E94943"/>
    <w:rsid w:val="00E9495F"/>
    <w:rsid w:val="00E94F90"/>
    <w:rsid w:val="00E95606"/>
    <w:rsid w:val="00E95735"/>
    <w:rsid w:val="00E95BA7"/>
    <w:rsid w:val="00E95CBA"/>
    <w:rsid w:val="00E95D64"/>
    <w:rsid w:val="00E95EA3"/>
    <w:rsid w:val="00E95F43"/>
    <w:rsid w:val="00E96472"/>
    <w:rsid w:val="00E96E62"/>
    <w:rsid w:val="00E96E84"/>
    <w:rsid w:val="00E9776C"/>
    <w:rsid w:val="00E97BE6"/>
    <w:rsid w:val="00E97F5B"/>
    <w:rsid w:val="00EA0003"/>
    <w:rsid w:val="00EA03D6"/>
    <w:rsid w:val="00EA096D"/>
    <w:rsid w:val="00EA0C93"/>
    <w:rsid w:val="00EA1072"/>
    <w:rsid w:val="00EA1163"/>
    <w:rsid w:val="00EA1860"/>
    <w:rsid w:val="00EA2702"/>
    <w:rsid w:val="00EA27AE"/>
    <w:rsid w:val="00EA35A8"/>
    <w:rsid w:val="00EA3E3D"/>
    <w:rsid w:val="00EA5019"/>
    <w:rsid w:val="00EA5B59"/>
    <w:rsid w:val="00EA6BF8"/>
    <w:rsid w:val="00EA778B"/>
    <w:rsid w:val="00EA7A12"/>
    <w:rsid w:val="00EB0176"/>
    <w:rsid w:val="00EB024A"/>
    <w:rsid w:val="00EB0597"/>
    <w:rsid w:val="00EB05E7"/>
    <w:rsid w:val="00EB14AF"/>
    <w:rsid w:val="00EB15C0"/>
    <w:rsid w:val="00EB16CF"/>
    <w:rsid w:val="00EB3502"/>
    <w:rsid w:val="00EB3708"/>
    <w:rsid w:val="00EB4062"/>
    <w:rsid w:val="00EB492C"/>
    <w:rsid w:val="00EB52E5"/>
    <w:rsid w:val="00EB576A"/>
    <w:rsid w:val="00EB71BB"/>
    <w:rsid w:val="00EB74ED"/>
    <w:rsid w:val="00EB761C"/>
    <w:rsid w:val="00EB7638"/>
    <w:rsid w:val="00EB77A7"/>
    <w:rsid w:val="00EC0110"/>
    <w:rsid w:val="00EC0A8D"/>
    <w:rsid w:val="00EC0ADB"/>
    <w:rsid w:val="00EC1452"/>
    <w:rsid w:val="00EC1BB3"/>
    <w:rsid w:val="00EC1C99"/>
    <w:rsid w:val="00EC2B5B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2CDF"/>
    <w:rsid w:val="00ED3ABB"/>
    <w:rsid w:val="00ED4A85"/>
    <w:rsid w:val="00ED5352"/>
    <w:rsid w:val="00ED5957"/>
    <w:rsid w:val="00ED5E1B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2093"/>
    <w:rsid w:val="00EE2D89"/>
    <w:rsid w:val="00EE3B2F"/>
    <w:rsid w:val="00EE3B8D"/>
    <w:rsid w:val="00EE3F10"/>
    <w:rsid w:val="00EE456F"/>
    <w:rsid w:val="00EE45BD"/>
    <w:rsid w:val="00EE4FB4"/>
    <w:rsid w:val="00EE66AA"/>
    <w:rsid w:val="00EE6B94"/>
    <w:rsid w:val="00EE6BCF"/>
    <w:rsid w:val="00EF051E"/>
    <w:rsid w:val="00EF076F"/>
    <w:rsid w:val="00EF114D"/>
    <w:rsid w:val="00EF1526"/>
    <w:rsid w:val="00EF162D"/>
    <w:rsid w:val="00EF1ED0"/>
    <w:rsid w:val="00EF21AA"/>
    <w:rsid w:val="00EF2582"/>
    <w:rsid w:val="00EF2A3E"/>
    <w:rsid w:val="00EF2A70"/>
    <w:rsid w:val="00EF2FAC"/>
    <w:rsid w:val="00EF33DC"/>
    <w:rsid w:val="00EF3A65"/>
    <w:rsid w:val="00EF4298"/>
    <w:rsid w:val="00EF4679"/>
    <w:rsid w:val="00EF4F1C"/>
    <w:rsid w:val="00EF6AE4"/>
    <w:rsid w:val="00EF6F14"/>
    <w:rsid w:val="00EF7B4D"/>
    <w:rsid w:val="00F00612"/>
    <w:rsid w:val="00F00BB3"/>
    <w:rsid w:val="00F01B80"/>
    <w:rsid w:val="00F02535"/>
    <w:rsid w:val="00F02878"/>
    <w:rsid w:val="00F02DDB"/>
    <w:rsid w:val="00F03E5B"/>
    <w:rsid w:val="00F03FA3"/>
    <w:rsid w:val="00F04267"/>
    <w:rsid w:val="00F0482D"/>
    <w:rsid w:val="00F04A29"/>
    <w:rsid w:val="00F04C38"/>
    <w:rsid w:val="00F0500B"/>
    <w:rsid w:val="00F05949"/>
    <w:rsid w:val="00F059CC"/>
    <w:rsid w:val="00F05D4C"/>
    <w:rsid w:val="00F05D5A"/>
    <w:rsid w:val="00F0618E"/>
    <w:rsid w:val="00F0631B"/>
    <w:rsid w:val="00F06FBC"/>
    <w:rsid w:val="00F0715C"/>
    <w:rsid w:val="00F07AB0"/>
    <w:rsid w:val="00F10B4B"/>
    <w:rsid w:val="00F10F5B"/>
    <w:rsid w:val="00F11166"/>
    <w:rsid w:val="00F11383"/>
    <w:rsid w:val="00F11AD5"/>
    <w:rsid w:val="00F12A02"/>
    <w:rsid w:val="00F13180"/>
    <w:rsid w:val="00F1362C"/>
    <w:rsid w:val="00F13978"/>
    <w:rsid w:val="00F141F5"/>
    <w:rsid w:val="00F161C4"/>
    <w:rsid w:val="00F1651E"/>
    <w:rsid w:val="00F16C46"/>
    <w:rsid w:val="00F16D11"/>
    <w:rsid w:val="00F20367"/>
    <w:rsid w:val="00F204D6"/>
    <w:rsid w:val="00F20641"/>
    <w:rsid w:val="00F210B8"/>
    <w:rsid w:val="00F223FD"/>
    <w:rsid w:val="00F2408C"/>
    <w:rsid w:val="00F248CA"/>
    <w:rsid w:val="00F24B7E"/>
    <w:rsid w:val="00F2621F"/>
    <w:rsid w:val="00F26681"/>
    <w:rsid w:val="00F268B4"/>
    <w:rsid w:val="00F2694F"/>
    <w:rsid w:val="00F26C93"/>
    <w:rsid w:val="00F27877"/>
    <w:rsid w:val="00F304CB"/>
    <w:rsid w:val="00F30D9E"/>
    <w:rsid w:val="00F314D5"/>
    <w:rsid w:val="00F3245E"/>
    <w:rsid w:val="00F32618"/>
    <w:rsid w:val="00F32660"/>
    <w:rsid w:val="00F328B3"/>
    <w:rsid w:val="00F32C7B"/>
    <w:rsid w:val="00F32E08"/>
    <w:rsid w:val="00F33C88"/>
    <w:rsid w:val="00F342A0"/>
    <w:rsid w:val="00F34325"/>
    <w:rsid w:val="00F36EC5"/>
    <w:rsid w:val="00F371FA"/>
    <w:rsid w:val="00F37280"/>
    <w:rsid w:val="00F3738E"/>
    <w:rsid w:val="00F40A90"/>
    <w:rsid w:val="00F40DBF"/>
    <w:rsid w:val="00F41363"/>
    <w:rsid w:val="00F4146B"/>
    <w:rsid w:val="00F41642"/>
    <w:rsid w:val="00F41D55"/>
    <w:rsid w:val="00F420D9"/>
    <w:rsid w:val="00F42BE3"/>
    <w:rsid w:val="00F4304F"/>
    <w:rsid w:val="00F43104"/>
    <w:rsid w:val="00F43942"/>
    <w:rsid w:val="00F43A6F"/>
    <w:rsid w:val="00F43CB1"/>
    <w:rsid w:val="00F44C3E"/>
    <w:rsid w:val="00F45876"/>
    <w:rsid w:val="00F46B59"/>
    <w:rsid w:val="00F46FC2"/>
    <w:rsid w:val="00F471A0"/>
    <w:rsid w:val="00F474B7"/>
    <w:rsid w:val="00F47F40"/>
    <w:rsid w:val="00F5078F"/>
    <w:rsid w:val="00F50D2D"/>
    <w:rsid w:val="00F50F1F"/>
    <w:rsid w:val="00F51088"/>
    <w:rsid w:val="00F5345A"/>
    <w:rsid w:val="00F53779"/>
    <w:rsid w:val="00F539C2"/>
    <w:rsid w:val="00F53B46"/>
    <w:rsid w:val="00F5453E"/>
    <w:rsid w:val="00F547B7"/>
    <w:rsid w:val="00F54D09"/>
    <w:rsid w:val="00F554BF"/>
    <w:rsid w:val="00F558E0"/>
    <w:rsid w:val="00F55D08"/>
    <w:rsid w:val="00F5618C"/>
    <w:rsid w:val="00F56446"/>
    <w:rsid w:val="00F56FB5"/>
    <w:rsid w:val="00F57FA9"/>
    <w:rsid w:val="00F606FE"/>
    <w:rsid w:val="00F60CC5"/>
    <w:rsid w:val="00F61CE5"/>
    <w:rsid w:val="00F61F3F"/>
    <w:rsid w:val="00F63022"/>
    <w:rsid w:val="00F63B6C"/>
    <w:rsid w:val="00F63EC2"/>
    <w:rsid w:val="00F65B28"/>
    <w:rsid w:val="00F66C8F"/>
    <w:rsid w:val="00F70670"/>
    <w:rsid w:val="00F706EF"/>
    <w:rsid w:val="00F71077"/>
    <w:rsid w:val="00F722AF"/>
    <w:rsid w:val="00F724C8"/>
    <w:rsid w:val="00F72D7C"/>
    <w:rsid w:val="00F73959"/>
    <w:rsid w:val="00F73A1A"/>
    <w:rsid w:val="00F73EB7"/>
    <w:rsid w:val="00F75148"/>
    <w:rsid w:val="00F75B12"/>
    <w:rsid w:val="00F75D04"/>
    <w:rsid w:val="00F76064"/>
    <w:rsid w:val="00F76141"/>
    <w:rsid w:val="00F7686E"/>
    <w:rsid w:val="00F76D4B"/>
    <w:rsid w:val="00F776E7"/>
    <w:rsid w:val="00F77B48"/>
    <w:rsid w:val="00F80509"/>
    <w:rsid w:val="00F80E1D"/>
    <w:rsid w:val="00F817E0"/>
    <w:rsid w:val="00F82251"/>
    <w:rsid w:val="00F824F5"/>
    <w:rsid w:val="00F82676"/>
    <w:rsid w:val="00F82BF2"/>
    <w:rsid w:val="00F83664"/>
    <w:rsid w:val="00F83CD2"/>
    <w:rsid w:val="00F84A85"/>
    <w:rsid w:val="00F85401"/>
    <w:rsid w:val="00F85E9E"/>
    <w:rsid w:val="00F86D0A"/>
    <w:rsid w:val="00F874BF"/>
    <w:rsid w:val="00F87A7B"/>
    <w:rsid w:val="00F904DF"/>
    <w:rsid w:val="00F90936"/>
    <w:rsid w:val="00F91694"/>
    <w:rsid w:val="00F919B2"/>
    <w:rsid w:val="00F92874"/>
    <w:rsid w:val="00F92BE9"/>
    <w:rsid w:val="00F93D5A"/>
    <w:rsid w:val="00F94A74"/>
    <w:rsid w:val="00F94F96"/>
    <w:rsid w:val="00F95194"/>
    <w:rsid w:val="00F95649"/>
    <w:rsid w:val="00F959AE"/>
    <w:rsid w:val="00F95B7A"/>
    <w:rsid w:val="00F9667B"/>
    <w:rsid w:val="00F96EA6"/>
    <w:rsid w:val="00F97B8A"/>
    <w:rsid w:val="00F97D73"/>
    <w:rsid w:val="00FA04EF"/>
    <w:rsid w:val="00FA0715"/>
    <w:rsid w:val="00FA0D7B"/>
    <w:rsid w:val="00FA0E5C"/>
    <w:rsid w:val="00FA150B"/>
    <w:rsid w:val="00FA160A"/>
    <w:rsid w:val="00FA19A4"/>
    <w:rsid w:val="00FA1CF8"/>
    <w:rsid w:val="00FA1F36"/>
    <w:rsid w:val="00FA1FD8"/>
    <w:rsid w:val="00FA223C"/>
    <w:rsid w:val="00FA28B0"/>
    <w:rsid w:val="00FA28FB"/>
    <w:rsid w:val="00FA2BFD"/>
    <w:rsid w:val="00FA33FC"/>
    <w:rsid w:val="00FA3735"/>
    <w:rsid w:val="00FA3E76"/>
    <w:rsid w:val="00FA4108"/>
    <w:rsid w:val="00FA5470"/>
    <w:rsid w:val="00FA57CB"/>
    <w:rsid w:val="00FA5C59"/>
    <w:rsid w:val="00FA5CE6"/>
    <w:rsid w:val="00FA628D"/>
    <w:rsid w:val="00FA6A32"/>
    <w:rsid w:val="00FA6EC5"/>
    <w:rsid w:val="00FA74DC"/>
    <w:rsid w:val="00FB0FB2"/>
    <w:rsid w:val="00FB1355"/>
    <w:rsid w:val="00FB1411"/>
    <w:rsid w:val="00FB1C29"/>
    <w:rsid w:val="00FB1FEC"/>
    <w:rsid w:val="00FB206B"/>
    <w:rsid w:val="00FB223A"/>
    <w:rsid w:val="00FB35C2"/>
    <w:rsid w:val="00FB4016"/>
    <w:rsid w:val="00FB4E82"/>
    <w:rsid w:val="00FB4F6C"/>
    <w:rsid w:val="00FB54A9"/>
    <w:rsid w:val="00FB5E51"/>
    <w:rsid w:val="00FB5ED5"/>
    <w:rsid w:val="00FB603B"/>
    <w:rsid w:val="00FB60CC"/>
    <w:rsid w:val="00FB6BC1"/>
    <w:rsid w:val="00FB6C4A"/>
    <w:rsid w:val="00FB71FE"/>
    <w:rsid w:val="00FB72A4"/>
    <w:rsid w:val="00FB7660"/>
    <w:rsid w:val="00FC0481"/>
    <w:rsid w:val="00FC07FF"/>
    <w:rsid w:val="00FC110C"/>
    <w:rsid w:val="00FC2409"/>
    <w:rsid w:val="00FC292F"/>
    <w:rsid w:val="00FC29B9"/>
    <w:rsid w:val="00FC303E"/>
    <w:rsid w:val="00FC37BB"/>
    <w:rsid w:val="00FC37F7"/>
    <w:rsid w:val="00FC49B0"/>
    <w:rsid w:val="00FC5F79"/>
    <w:rsid w:val="00FC68D3"/>
    <w:rsid w:val="00FC6FD3"/>
    <w:rsid w:val="00FD167F"/>
    <w:rsid w:val="00FD1752"/>
    <w:rsid w:val="00FD19B3"/>
    <w:rsid w:val="00FD2154"/>
    <w:rsid w:val="00FD3731"/>
    <w:rsid w:val="00FD3AB7"/>
    <w:rsid w:val="00FD482F"/>
    <w:rsid w:val="00FD4C62"/>
    <w:rsid w:val="00FD4DB4"/>
    <w:rsid w:val="00FD5370"/>
    <w:rsid w:val="00FD55CE"/>
    <w:rsid w:val="00FD665B"/>
    <w:rsid w:val="00FD6907"/>
    <w:rsid w:val="00FD6A31"/>
    <w:rsid w:val="00FD7F89"/>
    <w:rsid w:val="00FE0244"/>
    <w:rsid w:val="00FE0707"/>
    <w:rsid w:val="00FE083B"/>
    <w:rsid w:val="00FE132C"/>
    <w:rsid w:val="00FE1412"/>
    <w:rsid w:val="00FE1748"/>
    <w:rsid w:val="00FE184A"/>
    <w:rsid w:val="00FE194F"/>
    <w:rsid w:val="00FE1CA7"/>
    <w:rsid w:val="00FE2DE7"/>
    <w:rsid w:val="00FE3138"/>
    <w:rsid w:val="00FE3452"/>
    <w:rsid w:val="00FE4276"/>
    <w:rsid w:val="00FE4505"/>
    <w:rsid w:val="00FE482A"/>
    <w:rsid w:val="00FE4903"/>
    <w:rsid w:val="00FE4978"/>
    <w:rsid w:val="00FE54D9"/>
    <w:rsid w:val="00FE558C"/>
    <w:rsid w:val="00FE5BE3"/>
    <w:rsid w:val="00FE5CF0"/>
    <w:rsid w:val="00FE5FB7"/>
    <w:rsid w:val="00FE66D8"/>
    <w:rsid w:val="00FE6917"/>
    <w:rsid w:val="00FE6DF4"/>
    <w:rsid w:val="00FE6E06"/>
    <w:rsid w:val="00FE73E4"/>
    <w:rsid w:val="00FE75CF"/>
    <w:rsid w:val="00FE7795"/>
    <w:rsid w:val="00FF0371"/>
    <w:rsid w:val="00FF05A1"/>
    <w:rsid w:val="00FF0683"/>
    <w:rsid w:val="00FF09E6"/>
    <w:rsid w:val="00FF0B2D"/>
    <w:rsid w:val="00FF0E33"/>
    <w:rsid w:val="00FF0F17"/>
    <w:rsid w:val="00FF17C3"/>
    <w:rsid w:val="00FF2005"/>
    <w:rsid w:val="00FF2B09"/>
    <w:rsid w:val="00FF3695"/>
    <w:rsid w:val="00FF378A"/>
    <w:rsid w:val="00FF3A16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9AA1179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20DCE888-FA8D-4BEA-A976-96090C70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9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9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9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9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9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TAL">
    <w:name w:val="TAL"/>
    <w:basedOn w:val="Normal"/>
    <w:link w:val="TALCar"/>
    <w:qFormat/>
    <w:rsid w:val="005A76F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A76F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B174F5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B174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val="en-GB" w:eastAsia="ja-JP"/>
    </w:rPr>
  </w:style>
  <w:style w:type="paragraph" w:customStyle="1" w:styleId="TAN">
    <w:name w:val="TAN"/>
    <w:basedOn w:val="TAL"/>
    <w:link w:val="TANChar"/>
    <w:qFormat/>
    <w:rsid w:val="004731AF"/>
    <w:pPr>
      <w:ind w:left="851" w:hanging="851"/>
    </w:pPr>
  </w:style>
  <w:style w:type="character" w:customStyle="1" w:styleId="TANChar">
    <w:name w:val="TAN Char"/>
    <w:link w:val="TAN"/>
    <w:qFormat/>
    <w:locked/>
    <w:rsid w:val="004731A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412E0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C412E0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99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99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99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9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9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7998"/>
  </w:style>
  <w:style w:type="paragraph" w:styleId="BlockText">
    <w:name w:val="Block Text"/>
    <w:basedOn w:val="Normal"/>
    <w:uiPriority w:val="99"/>
    <w:semiHidden/>
    <w:unhideWhenUsed/>
    <w:rsid w:val="0035799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79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7998"/>
    <w:rPr>
      <w:rFonts w:ascii="Times New Roman" w:hAnsi="Times New Roman"/>
      <w:sz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79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7998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57998"/>
    <w:pPr>
      <w:widowControl/>
      <w:overflowPunct/>
      <w:autoSpaceDE/>
      <w:autoSpaceDN/>
      <w:adjustRightInd/>
      <w:spacing w:after="160" w:line="259" w:lineRule="auto"/>
      <w:ind w:firstLine="360"/>
    </w:pPr>
    <w:rPr>
      <w:rFonts w:cstheme="minorBidi"/>
      <w:i w:val="0"/>
      <w:szCs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57998"/>
    <w:rPr>
      <w:rFonts w:ascii="Times New Roman" w:hAnsi="Times New Roman" w:cs="Times New Roman"/>
      <w:i w:val="0"/>
      <w:sz w:val="20"/>
      <w:szCs w:val="20"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79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7998"/>
    <w:rPr>
      <w:rFonts w:ascii="Times New Roman" w:hAnsi="Times New Roman"/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7998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7998"/>
    <w:rPr>
      <w:rFonts w:ascii="Times New Roman" w:hAnsi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79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7998"/>
    <w:rPr>
      <w:rFonts w:ascii="Times New Roman" w:hAnsi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799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7998"/>
    <w:rPr>
      <w:rFonts w:ascii="Times New Roman" w:hAnsi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57998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57998"/>
    <w:rPr>
      <w:rFonts w:ascii="Times New Roman" w:hAnsi="Times New Roman"/>
      <w:sz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57998"/>
  </w:style>
  <w:style w:type="character" w:customStyle="1" w:styleId="DateChar">
    <w:name w:val="Date Char"/>
    <w:basedOn w:val="DefaultParagraphFont"/>
    <w:link w:val="Date"/>
    <w:uiPriority w:val="99"/>
    <w:semiHidden/>
    <w:rsid w:val="00357998"/>
    <w:rPr>
      <w:rFonts w:ascii="Times New Roman" w:hAnsi="Times New Roman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7998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799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7998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7998"/>
    <w:rPr>
      <w:rFonts w:ascii="Times New Roman" w:hAnsi="Times New Roman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7998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7998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05DC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7998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7998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998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7998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7998"/>
    <w:rPr>
      <w:rFonts w:ascii="Times New Roman" w:hAnsi="Times New Roman"/>
      <w:i/>
      <w:iCs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7998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7998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uiPriority w:val="99"/>
    <w:semiHidden/>
    <w:unhideWhenUsed/>
    <w:rsid w:val="00357998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357998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357998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57998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57998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57998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57998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57998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57998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5799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99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998"/>
    <w:rPr>
      <w:rFonts w:ascii="Times New Roman" w:hAnsi="Times New Roman"/>
      <w:i/>
      <w:iCs/>
      <w:color w:val="4472C4" w:themeColor="accent1"/>
      <w:sz w:val="20"/>
    </w:rPr>
  </w:style>
  <w:style w:type="paragraph" w:styleId="List2">
    <w:name w:val="List 2"/>
    <w:basedOn w:val="Normal"/>
    <w:uiPriority w:val="99"/>
    <w:semiHidden/>
    <w:unhideWhenUsed/>
    <w:rsid w:val="0035799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57998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57998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05DC3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05DC3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05DC3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05DC3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05DC3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5799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5799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5799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5799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57998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805DC3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05DC3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05DC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05DC3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579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7998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79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799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35799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7998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7998"/>
    <w:rPr>
      <w:rFonts w:ascii="Times New Roman" w:hAnsi="Times New Roman"/>
      <w:sz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799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799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35799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998"/>
    <w:rPr>
      <w:rFonts w:ascii="Times New Roman" w:hAnsi="Times New Roman"/>
      <w:i/>
      <w:iCs/>
      <w:color w:val="404040" w:themeColor="text1" w:themeTint="BF"/>
      <w:sz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5799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57998"/>
    <w:rPr>
      <w:rFonts w:ascii="Times New Roman" w:hAnsi="Times New Roman"/>
      <w:sz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7998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7998"/>
    <w:rPr>
      <w:rFonts w:ascii="Times New Roman" w:hAnsi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998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7998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7998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uiPriority w:val="10"/>
    <w:qFormat/>
    <w:rsid w:val="003579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35799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semiHidden/>
    <w:unhideWhenUsed/>
    <w:rsid w:val="00357998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357998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357998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357998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357998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357998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357998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RBI5PAMIO524-1616901215-34421</_dlc_DocId>
    <_dlc_DocIdUrl xmlns="71c5aaf6-e6ce-465b-b873-5148d2a4c105">
      <Url>https://nokia.sharepoint.com/sites/gxp/_layouts/15/DocIdRedir.aspx?ID=RBI5PAMIO524-1616901215-34421</Url>
      <Description>RBI5PAMIO524-1616901215-34421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6EB6EA-4A53-40C4-96B0-A361171E1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09F7A-A5CD-4CAF-BA16-2F127F4B3B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9</cp:revision>
  <dcterms:created xsi:type="dcterms:W3CDTF">2024-11-08T02:04:00Z</dcterms:created>
  <dcterms:modified xsi:type="dcterms:W3CDTF">2025-02-07T14:50:00Z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cccdb485-d195-4da4-9222-a778e27be9fe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